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D79B" w14:textId="77777777" w:rsidR="00CE5C85" w:rsidRPr="00CA0A0C" w:rsidRDefault="00CE5C85">
      <w:pPr>
        <w:pStyle w:val="Tekstpodstawowy"/>
        <w:ind w:left="7650"/>
        <w:rPr>
          <w:rFonts w:ascii="Times New Roman"/>
          <w:sz w:val="20"/>
        </w:rPr>
      </w:pPr>
    </w:p>
    <w:p w14:paraId="18A91B12" w14:textId="77777777" w:rsidR="00CE5C85" w:rsidRPr="00CA0A0C" w:rsidRDefault="00CE5C85">
      <w:pPr>
        <w:pStyle w:val="Tekstpodstawowy"/>
        <w:ind w:left="0"/>
        <w:rPr>
          <w:rFonts w:ascii="Times New Roman"/>
          <w:sz w:val="20"/>
        </w:rPr>
      </w:pPr>
    </w:p>
    <w:p w14:paraId="2A803923" w14:textId="5DD58AC1" w:rsidR="00CE5C85" w:rsidRPr="00CA0A0C" w:rsidRDefault="00B17207" w:rsidP="00F160A9">
      <w:pPr>
        <w:spacing w:before="88" w:line="295" w:lineRule="auto"/>
        <w:ind w:left="111" w:right="2668" w:hanging="1"/>
        <w:rPr>
          <w:rFonts w:ascii="Humanst521EU"/>
          <w:b/>
          <w:sz w:val="28"/>
        </w:rPr>
      </w:pPr>
      <w:r>
        <w:rPr>
          <w:rFonts w:ascii="Humanst521EU"/>
          <w:b/>
          <w:color w:val="231F20"/>
          <w:sz w:val="28"/>
          <w:shd w:val="clear" w:color="auto" w:fill="FFFFFF"/>
        </w:rPr>
        <w:t>Kryteria</w:t>
      </w:r>
      <w:r w:rsidR="00F160A9" w:rsidRPr="00CA0A0C">
        <w:rPr>
          <w:rFonts w:ascii="Humanst521EU"/>
          <w:b/>
          <w:color w:val="231F20"/>
          <w:sz w:val="28"/>
          <w:shd w:val="clear" w:color="auto" w:fill="FFFFFF"/>
        </w:rPr>
        <w:t xml:space="preserve"> oceniania </w:t>
      </w:r>
      <w:r w:rsidR="000C16A3">
        <w:rPr>
          <w:rFonts w:ascii="Humanst521EU"/>
          <w:b/>
          <w:color w:val="231F20"/>
          <w:sz w:val="28"/>
          <w:shd w:val="clear" w:color="auto" w:fill="FFFFFF"/>
        </w:rPr>
        <w:t xml:space="preserve">- </w:t>
      </w:r>
      <w:r w:rsidR="00F160A9" w:rsidRPr="00CA0A0C">
        <w:rPr>
          <w:rFonts w:ascii="Humanst521EU"/>
          <w:b/>
          <w:color w:val="231F20"/>
          <w:sz w:val="28"/>
          <w:shd w:val="clear" w:color="auto" w:fill="FFFFFF"/>
        </w:rPr>
        <w:t>Biologia w szkole podstawowej</w:t>
      </w:r>
    </w:p>
    <w:p w14:paraId="141CC504" w14:textId="0F6E8F46" w:rsidR="00CE5C85" w:rsidRPr="00CA0A0C" w:rsidRDefault="00F160A9">
      <w:pPr>
        <w:pStyle w:val="Nagwek1"/>
        <w:spacing w:before="102"/>
        <w:ind w:left="111" w:firstLine="0"/>
      </w:pPr>
      <w:r w:rsidRPr="00CA0A0C">
        <w:rPr>
          <w:color w:val="231F20"/>
        </w:rPr>
        <w:t>Założenia</w:t>
      </w:r>
      <w:r w:rsidR="00B17207">
        <w:rPr>
          <w:color w:val="231F20"/>
        </w:rPr>
        <w:t>:</w:t>
      </w:r>
    </w:p>
    <w:p w14:paraId="2EBEE101" w14:textId="77777777" w:rsidR="00CE5C85" w:rsidRPr="00CA0A0C" w:rsidRDefault="00F160A9">
      <w:pPr>
        <w:pStyle w:val="Akapitzlist"/>
        <w:numPr>
          <w:ilvl w:val="0"/>
          <w:numId w:val="10"/>
        </w:numPr>
        <w:tabs>
          <w:tab w:val="left" w:pos="339"/>
        </w:tabs>
        <w:spacing w:before="118"/>
        <w:rPr>
          <w:rFonts w:ascii="CentSchbookEU" w:hAnsi="CentSchbookEU"/>
          <w:b/>
          <w:sz w:val="18"/>
        </w:rPr>
      </w:pPr>
      <w:r w:rsidRPr="00CA0A0C">
        <w:rPr>
          <w:rFonts w:ascii="CentSchbookEU" w:hAnsi="CentSchbookEU"/>
          <w:b/>
          <w:color w:val="231F20"/>
          <w:sz w:val="18"/>
        </w:rPr>
        <w:t>Użyteczność</w:t>
      </w:r>
    </w:p>
    <w:p w14:paraId="6BCA9FD4" w14:textId="77777777"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>Ocenianie powinno być nakierowane na te wiadomości i umiejętności, których opanowanie przez ucznia pozwala osiągnąć założone cele nauczania.</w:t>
      </w:r>
    </w:p>
    <w:p w14:paraId="57627842" w14:textId="77777777"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r w:rsidRPr="00CA0A0C">
        <w:rPr>
          <w:color w:val="231F20"/>
        </w:rPr>
        <w:t>Wspomaganie procesu uczenia się i</w:t>
      </w:r>
      <w:r w:rsidRPr="00CA0A0C">
        <w:rPr>
          <w:color w:val="231F20"/>
          <w:spacing w:val="30"/>
        </w:rPr>
        <w:t xml:space="preserve"> </w:t>
      </w:r>
      <w:r w:rsidRPr="00CA0A0C">
        <w:rPr>
          <w:color w:val="231F20"/>
        </w:rPr>
        <w:t>nauczania</w:t>
      </w:r>
    </w:p>
    <w:p w14:paraId="77AC59B5" w14:textId="77777777"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 xml:space="preserve">Ocenianie powinno motywować ucznia oraz skłaniać zarówno ucznia, jak i nauczyciela do </w:t>
      </w:r>
      <w:r w:rsidRPr="00CA0A0C">
        <w:rPr>
          <w:color w:val="231F20"/>
          <w:spacing w:val="1"/>
        </w:rPr>
        <w:t xml:space="preserve">wyciągania </w:t>
      </w:r>
      <w:r w:rsidRPr="00CA0A0C">
        <w:rPr>
          <w:color w:val="231F20"/>
        </w:rPr>
        <w:t>wniosków                                   z dotychczasowej</w:t>
      </w:r>
      <w:r w:rsidRPr="00CA0A0C">
        <w:rPr>
          <w:color w:val="231F20"/>
          <w:spacing w:val="5"/>
        </w:rPr>
        <w:t xml:space="preserve"> </w:t>
      </w:r>
      <w:r w:rsidRPr="00CA0A0C">
        <w:rPr>
          <w:color w:val="231F20"/>
        </w:rPr>
        <w:t>współpracy.</w:t>
      </w:r>
    </w:p>
    <w:p w14:paraId="29FA7DE0" w14:textId="77777777"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r w:rsidRPr="00CA0A0C">
        <w:rPr>
          <w:color w:val="231F20"/>
        </w:rPr>
        <w:t>Wielowątkowość</w:t>
      </w:r>
    </w:p>
    <w:p w14:paraId="09BBBD71" w14:textId="77777777" w:rsidR="00CE5C85" w:rsidRPr="00CA0A0C" w:rsidRDefault="00F160A9">
      <w:pPr>
        <w:pStyle w:val="Tekstpodstawowy"/>
        <w:spacing w:before="64" w:line="249" w:lineRule="auto"/>
        <w:ind w:left="338" w:right="1335"/>
      </w:pPr>
      <w:r w:rsidRPr="00CA0A0C">
        <w:rPr>
          <w:color w:val="231F20"/>
        </w:rPr>
        <w:t>Proces oceniania powinien stwarzać sytuacje, w których każdy uczeń będzie miał możliwość zademonstrowania</w:t>
      </w:r>
      <w:r w:rsidRPr="00CA0A0C">
        <w:rPr>
          <w:color w:val="231F20"/>
          <w:spacing w:val="48"/>
        </w:rPr>
        <w:t xml:space="preserve"> </w:t>
      </w:r>
      <w:r w:rsidRPr="00CA0A0C">
        <w:rPr>
          <w:color w:val="231F20"/>
        </w:rPr>
        <w:t>swojej wiedzy, kreatywności i</w:t>
      </w:r>
      <w:r w:rsidRPr="00CA0A0C">
        <w:rPr>
          <w:color w:val="231F20"/>
          <w:spacing w:val="47"/>
        </w:rPr>
        <w:t xml:space="preserve"> </w:t>
      </w:r>
      <w:r w:rsidRPr="00CA0A0C">
        <w:rPr>
          <w:color w:val="231F20"/>
        </w:rPr>
        <w:t>oryginalności.</w:t>
      </w:r>
    </w:p>
    <w:p w14:paraId="025F3AF9" w14:textId="77777777"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0"/>
      </w:pPr>
      <w:r w:rsidRPr="00CA0A0C">
        <w:rPr>
          <w:color w:val="231F20"/>
        </w:rPr>
        <w:t>Otwartość</w:t>
      </w:r>
    </w:p>
    <w:p w14:paraId="1A66084C" w14:textId="77777777" w:rsidR="00CE5C85" w:rsidRPr="00CA0A0C" w:rsidRDefault="00F160A9">
      <w:pPr>
        <w:pStyle w:val="Tekstpodstawowy"/>
        <w:spacing w:before="64" w:line="249" w:lineRule="auto"/>
        <w:ind w:left="338" w:right="496"/>
      </w:pPr>
      <w:r w:rsidRPr="00CA0A0C">
        <w:rPr>
          <w:color w:val="231F20"/>
        </w:rPr>
        <w:t>Kryteria oceniania powinny być zrozumiałe i jawne, a wyniki – dostępne dla wszystkich zainteresowanych. Proces oceniania powinien  być otwarty na analizę i weryfikację.</w:t>
      </w:r>
    </w:p>
    <w:p w14:paraId="57591B09" w14:textId="77777777"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</w:pPr>
      <w:r w:rsidRPr="00CA0A0C">
        <w:rPr>
          <w:color w:val="231F20"/>
        </w:rPr>
        <w:t>Pewność</w:t>
      </w:r>
      <w:r w:rsidRPr="00CA0A0C">
        <w:rPr>
          <w:color w:val="231F20"/>
          <w:spacing w:val="22"/>
        </w:rPr>
        <w:t xml:space="preserve"> </w:t>
      </w:r>
      <w:r w:rsidRPr="00CA0A0C">
        <w:rPr>
          <w:color w:val="231F20"/>
        </w:rPr>
        <w:t>wnioskowania</w:t>
      </w:r>
    </w:p>
    <w:p w14:paraId="106F076F" w14:textId="77777777" w:rsidR="00CE5C85" w:rsidRPr="00CA0A0C" w:rsidRDefault="00F160A9">
      <w:pPr>
        <w:pStyle w:val="Tekstpodstawowy"/>
        <w:spacing w:before="64"/>
        <w:ind w:left="338"/>
      </w:pPr>
      <w:r w:rsidRPr="00CA0A0C">
        <w:rPr>
          <w:color w:val="231F20"/>
        </w:rPr>
        <w:t>Materiał zgromadzony w procesie oceniania powinien gwarantować pewność co do umiejętności ucznia.</w:t>
      </w:r>
    </w:p>
    <w:p w14:paraId="0E7CD4AA" w14:textId="77777777" w:rsidR="00CE5C85" w:rsidRPr="00CA0A0C" w:rsidRDefault="00F160A9">
      <w:pPr>
        <w:pStyle w:val="Nagwek1"/>
        <w:numPr>
          <w:ilvl w:val="0"/>
          <w:numId w:val="10"/>
        </w:numPr>
        <w:tabs>
          <w:tab w:val="left" w:pos="339"/>
        </w:tabs>
        <w:spacing w:before="118"/>
      </w:pPr>
      <w:r w:rsidRPr="00CA0A0C">
        <w:rPr>
          <w:color w:val="231F20"/>
        </w:rPr>
        <w:t>Spójność</w:t>
      </w:r>
      <w:r w:rsidRPr="00CA0A0C">
        <w:rPr>
          <w:color w:val="231F20"/>
          <w:spacing w:val="13"/>
        </w:rPr>
        <w:t xml:space="preserve"> </w:t>
      </w:r>
      <w:r w:rsidRPr="00CA0A0C">
        <w:rPr>
          <w:color w:val="231F20"/>
        </w:rPr>
        <w:t>wewnętrzna</w:t>
      </w:r>
    </w:p>
    <w:p w14:paraId="65F73F18" w14:textId="77777777" w:rsidR="00CE5C85" w:rsidRPr="00CA0A0C" w:rsidRDefault="00F160A9">
      <w:pPr>
        <w:pStyle w:val="Tekstpodstawowy"/>
        <w:spacing w:before="64" w:line="249" w:lineRule="auto"/>
        <w:ind w:left="338" w:right="496"/>
      </w:pPr>
      <w:r w:rsidRPr="00CA0A0C">
        <w:rPr>
          <w:color w:val="231F20"/>
        </w:rPr>
        <w:t>Każdy składnik zasad oceniania powinien być zgodny ze standardami nauczania, standardami oceniania oraz z programem rozwoju szkoły.</w:t>
      </w:r>
    </w:p>
    <w:p w14:paraId="593C648B" w14:textId="77777777" w:rsidR="00CE5C85" w:rsidRPr="00CA0A0C" w:rsidRDefault="00CE5C85">
      <w:pPr>
        <w:pStyle w:val="Tekstpodstawowy"/>
        <w:ind w:left="0"/>
        <w:rPr>
          <w:sz w:val="20"/>
        </w:rPr>
      </w:pPr>
    </w:p>
    <w:p w14:paraId="7CEA06C1" w14:textId="77777777" w:rsidR="00CE5C85" w:rsidRPr="00CA0A0C" w:rsidRDefault="00CA0A0C">
      <w:pPr>
        <w:pStyle w:val="Tekstpodstawowy"/>
        <w:spacing w:before="3"/>
        <w:ind w:left="0"/>
        <w:rPr>
          <w:sz w:val="16"/>
        </w:rPr>
      </w:pPr>
      <w:r w:rsidRPr="00CA0A0C"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 wp14:anchorId="789A52F6" wp14:editId="536DAB2A">
                <wp:simplePos x="0" y="0"/>
                <wp:positionH relativeFrom="page">
                  <wp:posOffset>541020</wp:posOffset>
                </wp:positionH>
                <wp:positionV relativeFrom="paragraph">
                  <wp:posOffset>105410</wp:posOffset>
                </wp:positionV>
                <wp:extent cx="6227445" cy="3820795"/>
                <wp:effectExtent l="7620" t="7620" r="3810" b="1016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3820795"/>
                          <a:chOff x="852" y="-21"/>
                          <a:chExt cx="9807" cy="7025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6" y="-17"/>
                            <a:ext cx="9797" cy="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7E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6" y="-17"/>
                            <a:ext cx="9797" cy="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9D3E" id="Group 6" o:spid="_x0000_s1026" style="position:absolute;margin-left:42.6pt;margin-top:8.3pt;width:490.35pt;height:300.85pt;z-index:-8368;mso-position-horizontal-relative:page" coordorigin="852,-21" coordsize="9807,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">
                <v:rect id="Rectangle 8" o:spid="_x0000_s1027" style="position:absolute;left:856;top:-17;width:9797;height:7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QbsEA&#10;AADaAAAADwAAAGRycy9kb3ducmV2LnhtbESPUWvCMBSF34X9h3AHe9N0DlSqsUhhbDAQ6obPl+ba&#10;FJubkmRt9+8XQfDxcM75DmdXTLYTA/nQOlbwushAENdOt9wo+Pl+n29AhIissXNMCv4oQLF/mu0w&#10;127kioZTbESCcMhRgYmxz6UMtSGLYeF64uRdnLcYk/SN1B7HBLedXGbZSlpsOS0Y7Kk0VF9Pv1bB&#10;RzDV2J6PfVl90XJtg5GDr5R6eZ4OWxCRpvgI39ufWsEb3K6kG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JkG7BAAAA2gAAAA8AAAAAAAAAAAAAAAAAmAIAAGRycy9kb3du&#10;cmV2LnhtbFBLBQYAAAAABAAEAPUAAACGAwAAAAA=&#10;" filled="f" fillcolor="#fff7eb" stroked="f"/>
                <v:rect id="Rectangle 7" o:spid="_x0000_s1028" style="position:absolute;left:856;top:-17;width:9797;height:7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zLcQA&#10;AADaAAAADwAAAGRycy9kb3ducmV2LnhtbESPT2vCQBTE70K/w/IK3uqmoqVEN6GtphakB/9cvD2y&#10;zySYfRt2tyZ++26h4HGYmd8wy3wwrbiS841lBc+TBARxaXXDlYLjoXh6BeEDssbWMim4kYc8exgt&#10;MdW25x1d96ESEcI+RQV1CF0qpS9rMugntiOO3tk6gyFKV0ntsI9w08ppkrxIgw3HhRo7+qipvOx/&#10;jIKuWNt++lnMN9vmVL07zavj90ap8ePwtgARaAj38H/7SyuYwd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My3EAAAA2gAAAA8AAAAAAAAAAAAAAAAAmAIAAGRycy9k&#10;b3ducmV2LnhtbFBLBQYAAAAABAAEAPUAAACJAwAAAAA=&#10;" filled="f" strokecolor="#939598" strokeweight=".5pt"/>
                <w10:wrap anchorx="page"/>
              </v:group>
            </w:pict>
          </mc:Fallback>
        </mc:AlternateContent>
      </w:r>
    </w:p>
    <w:p w14:paraId="03AE4806" w14:textId="77777777" w:rsidR="00CE5C85" w:rsidRPr="00CA0A0C" w:rsidRDefault="00F160A9">
      <w:pPr>
        <w:pStyle w:val="Tekstpodstawowy"/>
        <w:spacing w:before="56"/>
        <w:ind w:left="291"/>
        <w:jc w:val="both"/>
      </w:pPr>
      <w:r w:rsidRPr="00CA0A0C">
        <w:rPr>
          <w:color w:val="231F20"/>
        </w:rPr>
        <w:t>Pracę nauczyciela biologii na II etapie kształcenia od roku szkolnego 2017/18  regulują:</w:t>
      </w:r>
    </w:p>
    <w:p w14:paraId="500DD31D" w14:textId="77777777" w:rsidR="00CE5C85" w:rsidRPr="00CA0A0C" w:rsidRDefault="00F160A9">
      <w:pPr>
        <w:pStyle w:val="Akapitzlist"/>
        <w:numPr>
          <w:ilvl w:val="1"/>
          <w:numId w:val="10"/>
        </w:numPr>
        <w:tabs>
          <w:tab w:val="left" w:pos="519"/>
        </w:tabs>
        <w:spacing w:before="64"/>
        <w:jc w:val="both"/>
        <w:rPr>
          <w:sz w:val="18"/>
        </w:rPr>
      </w:pPr>
      <w:r w:rsidRPr="00CA0A0C">
        <w:rPr>
          <w:color w:val="231F20"/>
          <w:sz w:val="18"/>
        </w:rPr>
        <w:t xml:space="preserve">cele kształcenia – </w:t>
      </w:r>
      <w:r w:rsidRPr="00CA0A0C">
        <w:rPr>
          <w:color w:val="231F20"/>
          <w:spacing w:val="1"/>
          <w:sz w:val="18"/>
        </w:rPr>
        <w:t>wymagania</w:t>
      </w:r>
      <w:r w:rsidRPr="00CA0A0C">
        <w:rPr>
          <w:color w:val="231F20"/>
          <w:spacing w:val="28"/>
          <w:sz w:val="18"/>
        </w:rPr>
        <w:t xml:space="preserve"> </w:t>
      </w:r>
      <w:r w:rsidRPr="00CA0A0C">
        <w:rPr>
          <w:color w:val="231F20"/>
          <w:sz w:val="18"/>
        </w:rPr>
        <w:t>ogólne,</w:t>
      </w:r>
    </w:p>
    <w:p w14:paraId="3D68DD92" w14:textId="77777777" w:rsidR="00CE5C85" w:rsidRPr="00CA0A0C" w:rsidRDefault="00F160A9">
      <w:pPr>
        <w:pStyle w:val="Akapitzlist"/>
        <w:numPr>
          <w:ilvl w:val="1"/>
          <w:numId w:val="10"/>
        </w:numPr>
        <w:tabs>
          <w:tab w:val="left" w:pos="519"/>
        </w:tabs>
        <w:spacing w:before="8"/>
        <w:jc w:val="both"/>
        <w:rPr>
          <w:sz w:val="18"/>
        </w:rPr>
      </w:pPr>
      <w:r w:rsidRPr="00CA0A0C">
        <w:rPr>
          <w:color w:val="231F20"/>
          <w:sz w:val="18"/>
        </w:rPr>
        <w:t xml:space="preserve">treści nauczania – </w:t>
      </w:r>
      <w:r w:rsidRPr="00CA0A0C">
        <w:rPr>
          <w:color w:val="231F20"/>
          <w:spacing w:val="1"/>
          <w:sz w:val="18"/>
        </w:rPr>
        <w:t>wymagania</w:t>
      </w:r>
      <w:r w:rsidRPr="00CA0A0C">
        <w:rPr>
          <w:color w:val="231F20"/>
          <w:spacing w:val="30"/>
          <w:sz w:val="18"/>
        </w:rPr>
        <w:t xml:space="preserve"> </w:t>
      </w:r>
      <w:r w:rsidRPr="00CA0A0C">
        <w:rPr>
          <w:color w:val="231F20"/>
          <w:sz w:val="18"/>
        </w:rPr>
        <w:t>szczegółowe,</w:t>
      </w:r>
    </w:p>
    <w:p w14:paraId="7B09024D" w14:textId="77777777" w:rsidR="00CE5C85" w:rsidRPr="00CA0A0C" w:rsidRDefault="00F160A9">
      <w:pPr>
        <w:pStyle w:val="Akapitzlist"/>
        <w:numPr>
          <w:ilvl w:val="1"/>
          <w:numId w:val="10"/>
        </w:numPr>
        <w:tabs>
          <w:tab w:val="left" w:pos="519"/>
        </w:tabs>
        <w:spacing w:before="8"/>
        <w:jc w:val="both"/>
        <w:rPr>
          <w:sz w:val="18"/>
        </w:rPr>
      </w:pPr>
      <w:r w:rsidRPr="00CA0A0C">
        <w:rPr>
          <w:color w:val="231F20"/>
          <w:spacing w:val="1"/>
          <w:sz w:val="18"/>
        </w:rPr>
        <w:t xml:space="preserve">warunki </w:t>
      </w:r>
      <w:r w:rsidRPr="00CA0A0C">
        <w:rPr>
          <w:color w:val="231F20"/>
          <w:sz w:val="18"/>
        </w:rPr>
        <w:t>i sposób</w:t>
      </w:r>
      <w:r w:rsidRPr="00CA0A0C">
        <w:rPr>
          <w:color w:val="231F20"/>
          <w:spacing w:val="25"/>
          <w:sz w:val="18"/>
        </w:rPr>
        <w:t xml:space="preserve"> </w:t>
      </w:r>
      <w:r w:rsidRPr="00CA0A0C">
        <w:rPr>
          <w:color w:val="231F20"/>
          <w:sz w:val="18"/>
        </w:rPr>
        <w:t>realizacji,</w:t>
      </w:r>
    </w:p>
    <w:p w14:paraId="23AA4321" w14:textId="77777777" w:rsidR="00CE5C85" w:rsidRPr="00CA0A0C" w:rsidRDefault="00F160A9">
      <w:pPr>
        <w:spacing w:before="62" w:line="247" w:lineRule="auto"/>
        <w:ind w:left="291" w:right="1141"/>
        <w:jc w:val="both"/>
        <w:rPr>
          <w:sz w:val="18"/>
        </w:rPr>
      </w:pPr>
      <w:r w:rsidRPr="00CA0A0C">
        <w:rPr>
          <w:color w:val="231F20"/>
          <w:sz w:val="18"/>
        </w:rPr>
        <w:t xml:space="preserve">zamieszczone na s. 120–133 </w:t>
      </w:r>
      <w:r w:rsidRPr="00CA0A0C">
        <w:rPr>
          <w:rFonts w:ascii="CentSchbookEU" w:hAnsi="CentSchbookEU"/>
          <w:b/>
          <w:color w:val="231F20"/>
          <w:sz w:val="18"/>
        </w:rPr>
        <w:t xml:space="preserve">załącznika nr 2 podstawy programowej </w:t>
      </w:r>
      <w:r w:rsidRPr="00CA0A0C">
        <w:rPr>
          <w:color w:val="231F20"/>
          <w:sz w:val="18"/>
        </w:rPr>
        <w:t>(</w:t>
      </w:r>
      <w:r w:rsidRPr="00CA0A0C">
        <w:rPr>
          <w:rFonts w:ascii="CentSchbookEU" w:hAnsi="CentSchbookEU"/>
          <w:i/>
          <w:color w:val="231F20"/>
          <w:sz w:val="18"/>
        </w:rPr>
        <w:t xml:space="preserve">Rozporządzenie MEN z dnia </w:t>
      </w:r>
      <w:r w:rsidRPr="00CA0A0C">
        <w:rPr>
          <w:rFonts w:ascii="CentSchbookEU" w:hAnsi="CentSchbookEU"/>
          <w:i/>
          <w:color w:val="231F20"/>
          <w:spacing w:val="-5"/>
          <w:sz w:val="18"/>
        </w:rPr>
        <w:t xml:space="preserve">14  </w:t>
      </w:r>
      <w:r w:rsidRPr="00CA0A0C">
        <w:rPr>
          <w:rFonts w:ascii="CentSchbookEU" w:hAnsi="CentSchbookEU"/>
          <w:i/>
          <w:color w:val="231F20"/>
          <w:sz w:val="18"/>
        </w:rPr>
        <w:t xml:space="preserve">lute-   </w:t>
      </w:r>
      <w:r w:rsidRPr="00CA0A0C">
        <w:rPr>
          <w:rFonts w:ascii="CentSchbookEU" w:hAnsi="CentSchbookEU"/>
          <w:i/>
          <w:color w:val="231F20"/>
          <w:spacing w:val="48"/>
          <w:sz w:val="18"/>
        </w:rPr>
        <w:t xml:space="preserve"> </w:t>
      </w:r>
      <w:r w:rsidRPr="00CA0A0C">
        <w:rPr>
          <w:rFonts w:ascii="CentSchbookEU" w:hAnsi="CentSchbookEU"/>
          <w:i/>
          <w:color w:val="231F20"/>
          <w:sz w:val="18"/>
        </w:rPr>
        <w:t xml:space="preserve">go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2017  r.                       </w:t>
      </w:r>
      <w:r w:rsidRPr="00CA0A0C">
        <w:rPr>
          <w:rFonts w:ascii="CentSchbookEU" w:hAnsi="CentSchbookEU"/>
          <w:i/>
          <w:color w:val="231F20"/>
          <w:sz w:val="18"/>
        </w:rPr>
        <w:t xml:space="preserve">w sprawie podstawy programowej wychowania przedszkolnego oraz podstawy programowej kształcenia ogólnego dla szkoły podstawowej, w tym dla uczniów z niepełnosprawnością intelektualną w stopniu lekkim  </w:t>
      </w:r>
      <w:r w:rsidRPr="00CA0A0C">
        <w:rPr>
          <w:rFonts w:ascii="CentSchbookEU" w:hAnsi="CentSchbookEU"/>
          <w:i/>
          <w:color w:val="231F20"/>
          <w:spacing w:val="48"/>
          <w:sz w:val="18"/>
        </w:rPr>
        <w:t xml:space="preserve"> </w:t>
      </w:r>
      <w:r w:rsidRPr="00CA0A0C">
        <w:rPr>
          <w:rFonts w:ascii="CentSchbookEU" w:hAnsi="CentSchbookEU"/>
          <w:i/>
          <w:color w:val="231F20"/>
          <w:sz w:val="18"/>
        </w:rPr>
        <w:t>lub znacznym, kształcenia ogólnego                dla szkoły branżowej I stopnia, kształcenia ogólnego dla szkoły specjalnej przysposabiającej do pracy oraz dla kształcenia ogólnego dla szkoły policealnej</w:t>
      </w:r>
      <w:r w:rsidRPr="00CA0A0C">
        <w:rPr>
          <w:color w:val="231F20"/>
          <w:sz w:val="18"/>
        </w:rPr>
        <w:t xml:space="preserve">; </w:t>
      </w:r>
      <w:r w:rsidRPr="00CA0A0C">
        <w:rPr>
          <w:color w:val="231F20"/>
          <w:spacing w:val="-3"/>
          <w:sz w:val="18"/>
        </w:rPr>
        <w:t xml:space="preserve">Dz.U. </w:t>
      </w:r>
      <w:r w:rsidRPr="00CA0A0C">
        <w:rPr>
          <w:color w:val="231F20"/>
          <w:sz w:val="18"/>
        </w:rPr>
        <w:t xml:space="preserve">z </w:t>
      </w:r>
      <w:r w:rsidRPr="00CA0A0C">
        <w:rPr>
          <w:color w:val="231F20"/>
          <w:spacing w:val="-5"/>
          <w:sz w:val="18"/>
        </w:rPr>
        <w:t xml:space="preserve">2017 r., </w:t>
      </w:r>
      <w:r w:rsidRPr="00CA0A0C">
        <w:rPr>
          <w:color w:val="231F20"/>
          <w:sz w:val="18"/>
        </w:rPr>
        <w:t>poz.</w:t>
      </w:r>
      <w:r w:rsidRPr="00CA0A0C">
        <w:rPr>
          <w:color w:val="231F20"/>
          <w:spacing w:val="31"/>
          <w:sz w:val="18"/>
        </w:rPr>
        <w:t xml:space="preserve"> </w:t>
      </w:r>
      <w:r w:rsidRPr="00CA0A0C">
        <w:rPr>
          <w:color w:val="231F20"/>
          <w:spacing w:val="-4"/>
          <w:sz w:val="18"/>
        </w:rPr>
        <w:t>59).</w:t>
      </w:r>
    </w:p>
    <w:p w14:paraId="55DE05E7" w14:textId="77777777" w:rsidR="00CE5C85" w:rsidRPr="00CA0A0C" w:rsidRDefault="00F160A9">
      <w:pPr>
        <w:pStyle w:val="Tekstpodstawowy"/>
        <w:spacing w:before="1" w:line="249" w:lineRule="auto"/>
        <w:ind w:left="291" w:right="1141"/>
        <w:jc w:val="both"/>
      </w:pPr>
      <w:r w:rsidRPr="00CA0A0C">
        <w:rPr>
          <w:color w:val="231F20"/>
        </w:rPr>
        <w:t>Zanim nauczyciel zacznie opracowywać własne przedmiotowe zasady oceniania, powinien się zapoznać z celami kształcenia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ogólnego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w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szkole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podstawowej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(s.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  <w:spacing w:val="-5"/>
        </w:rPr>
        <w:t>1),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najważniejszymi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umiejętnościami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rozwijanymi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w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ramach</w:t>
      </w:r>
      <w:r w:rsidRPr="00CA0A0C">
        <w:rPr>
          <w:color w:val="231F20"/>
          <w:spacing w:val="-7"/>
        </w:rPr>
        <w:t xml:space="preserve"> </w:t>
      </w:r>
      <w:r w:rsidRPr="00CA0A0C">
        <w:rPr>
          <w:color w:val="231F20"/>
        </w:rPr>
        <w:t>kształcenia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ogólnego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w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szkole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podstawowej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(s.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  <w:spacing w:val="-3"/>
        </w:rPr>
        <w:t>2)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oraz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komentarzem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do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nauczania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biologii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(s.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14–15).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>Nauczyciele</w:t>
      </w:r>
      <w:r w:rsidRPr="00CA0A0C">
        <w:rPr>
          <w:color w:val="231F20"/>
          <w:spacing w:val="-8"/>
        </w:rPr>
        <w:t xml:space="preserve"> </w:t>
      </w:r>
      <w:r w:rsidRPr="00CA0A0C">
        <w:rPr>
          <w:color w:val="231F20"/>
        </w:rPr>
        <w:t xml:space="preserve">wszystkich przedmiotów, w tym nauczyciele biologii, powinni się również zapoznać z zadaniami szkoły szczegółowo opisanymi na s. </w:t>
      </w:r>
      <w:r w:rsidRPr="00CA0A0C">
        <w:rPr>
          <w:color w:val="231F20"/>
          <w:spacing w:val="5"/>
        </w:rPr>
        <w:t xml:space="preserve">2–5 </w:t>
      </w:r>
      <w:r w:rsidRPr="00CA0A0C">
        <w:rPr>
          <w:color w:val="231F20"/>
        </w:rPr>
        <w:t xml:space="preserve">omawianego dokumentu. Znajduje się </w:t>
      </w:r>
      <w:r w:rsidRPr="00CA0A0C">
        <w:rPr>
          <w:color w:val="231F20"/>
          <w:spacing w:val="1"/>
        </w:rPr>
        <w:t xml:space="preserve">tam </w:t>
      </w:r>
      <w:r w:rsidRPr="00CA0A0C">
        <w:rPr>
          <w:color w:val="231F20"/>
        </w:rPr>
        <w:t xml:space="preserve">między innymi komentarz zobowiązujący do wykorzystania   </w:t>
      </w:r>
      <w:r w:rsidRPr="00CA0A0C">
        <w:rPr>
          <w:color w:val="231F20"/>
          <w:spacing w:val="48"/>
        </w:rPr>
        <w:t xml:space="preserve"> </w:t>
      </w:r>
      <w:r w:rsidRPr="00CA0A0C">
        <w:rPr>
          <w:color w:val="231F20"/>
        </w:rPr>
        <w:t>w procesie edukacji metody projektu, co jest szczególnie przydatne w nauczaniu</w:t>
      </w:r>
      <w:r w:rsidRPr="00CA0A0C">
        <w:rPr>
          <w:color w:val="231F20"/>
          <w:spacing w:val="40"/>
        </w:rPr>
        <w:t xml:space="preserve"> </w:t>
      </w:r>
      <w:r w:rsidRPr="00CA0A0C">
        <w:rPr>
          <w:color w:val="231F20"/>
        </w:rPr>
        <w:t>biologii.</w:t>
      </w:r>
    </w:p>
    <w:p w14:paraId="4195629C" w14:textId="77777777" w:rsidR="00CE5C85" w:rsidRPr="00CA0A0C" w:rsidRDefault="00F160A9">
      <w:pPr>
        <w:pStyle w:val="Tekstpodstawowy"/>
        <w:spacing w:line="249" w:lineRule="auto"/>
        <w:ind w:left="291" w:right="1141"/>
        <w:jc w:val="both"/>
      </w:pPr>
      <w:r w:rsidRPr="00CA0A0C">
        <w:rPr>
          <w:color w:val="231F20"/>
        </w:rPr>
        <w:t xml:space="preserve">Wprowadzenie 8-letniej szkoły podstawowej ułatwi formułowanie </w:t>
      </w:r>
      <w:r w:rsidRPr="00CA0A0C">
        <w:rPr>
          <w:color w:val="231F20"/>
          <w:spacing w:val="1"/>
        </w:rPr>
        <w:t xml:space="preserve">wymagań </w:t>
      </w:r>
      <w:r w:rsidRPr="00CA0A0C">
        <w:rPr>
          <w:color w:val="231F20"/>
        </w:rPr>
        <w:t xml:space="preserve">dostosowanych do możliwości intelektualnych uczniów, z którymi nauczyciel rozpocznie naukę biologii w klasie 5. Warto się zainteresować ocenami   z przyrody uzyskanymi przez uczniów w klasie 4. </w:t>
      </w:r>
      <w:r w:rsidRPr="00CA0A0C">
        <w:rPr>
          <w:color w:val="231F20"/>
          <w:spacing w:val="1"/>
        </w:rPr>
        <w:t xml:space="preserve">Będą </w:t>
      </w:r>
      <w:r w:rsidRPr="00CA0A0C">
        <w:rPr>
          <w:color w:val="231F20"/>
        </w:rPr>
        <w:t xml:space="preserve">one wskazówką do doprecyzowania </w:t>
      </w:r>
      <w:r w:rsidRPr="00CA0A0C">
        <w:rPr>
          <w:color w:val="231F20"/>
          <w:spacing w:val="1"/>
        </w:rPr>
        <w:t xml:space="preserve">wymagań </w:t>
      </w:r>
      <w:r w:rsidRPr="00CA0A0C">
        <w:rPr>
          <w:color w:val="231F20"/>
        </w:rPr>
        <w:t>na poszczególne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  <w:spacing w:val="-3"/>
        </w:rPr>
        <w:t>oceny.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Na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pierwsze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lekcje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biologii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w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klasie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5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można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też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zaplanować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test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diagnozy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wstępnej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z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zadaniami</w:t>
      </w:r>
      <w:r w:rsidRPr="00CA0A0C">
        <w:rPr>
          <w:color w:val="231F20"/>
          <w:spacing w:val="-5"/>
        </w:rPr>
        <w:t xml:space="preserve"> </w:t>
      </w:r>
      <w:r w:rsidRPr="00CA0A0C">
        <w:rPr>
          <w:color w:val="231F20"/>
        </w:rPr>
        <w:t>sprawdzającymi  różne</w:t>
      </w:r>
      <w:r w:rsidRPr="00CA0A0C">
        <w:rPr>
          <w:color w:val="231F20"/>
          <w:spacing w:val="-20"/>
        </w:rPr>
        <w:t xml:space="preserve"> </w:t>
      </w:r>
      <w:r w:rsidRPr="00CA0A0C">
        <w:rPr>
          <w:color w:val="231F20"/>
        </w:rPr>
        <w:t>umiejętności.</w:t>
      </w:r>
    </w:p>
    <w:p w14:paraId="1AF4BF89" w14:textId="77777777" w:rsidR="00CE5C85" w:rsidRPr="00CA0A0C" w:rsidRDefault="00F160A9">
      <w:pPr>
        <w:pStyle w:val="Tekstpodstawowy"/>
        <w:spacing w:line="249" w:lineRule="auto"/>
        <w:ind w:left="291" w:right="1141"/>
        <w:jc w:val="both"/>
      </w:pPr>
      <w:r w:rsidRPr="00CA0A0C">
        <w:rPr>
          <w:color w:val="231F20"/>
        </w:rPr>
        <w:t xml:space="preserve">W okresie przejściowym </w:t>
      </w:r>
      <w:r w:rsidRPr="00CA0A0C">
        <w:rPr>
          <w:color w:val="231F20"/>
          <w:spacing w:val="-5"/>
        </w:rPr>
        <w:t xml:space="preserve">(w </w:t>
      </w:r>
      <w:r w:rsidRPr="00CA0A0C">
        <w:rPr>
          <w:color w:val="231F20"/>
        </w:rPr>
        <w:t xml:space="preserve">klasie </w:t>
      </w:r>
      <w:r w:rsidRPr="00CA0A0C">
        <w:rPr>
          <w:color w:val="231F20"/>
          <w:spacing w:val="-4"/>
        </w:rPr>
        <w:t xml:space="preserve">7, </w:t>
      </w:r>
      <w:r w:rsidRPr="00CA0A0C">
        <w:rPr>
          <w:color w:val="231F20"/>
        </w:rPr>
        <w:t xml:space="preserve">a za rok – w klasie </w:t>
      </w:r>
      <w:r w:rsidRPr="00CA0A0C">
        <w:rPr>
          <w:color w:val="231F20"/>
          <w:spacing w:val="-3"/>
        </w:rPr>
        <w:t xml:space="preserve">8) </w:t>
      </w:r>
      <w:r w:rsidRPr="00CA0A0C">
        <w:rPr>
          <w:color w:val="231F20"/>
        </w:rPr>
        <w:t xml:space="preserve">nauczyciel może przeprowadzić test diagnozy wstępnej, który pokaże, które umiejętności uczniowie już opanowali, a nad którymi należy jeszcze pracować. Informując o wynikach oceniania, nauczyciel powinien pamiętać o motywacyjnej funkcji oceny i wspierającej roli informacji zwrotnej w rozwoju ucznia. Przy formułowaniu </w:t>
      </w:r>
      <w:r w:rsidRPr="00CA0A0C">
        <w:rPr>
          <w:color w:val="231F20"/>
          <w:spacing w:val="1"/>
        </w:rPr>
        <w:t xml:space="preserve">wymagań warto </w:t>
      </w:r>
      <w:r w:rsidRPr="00CA0A0C">
        <w:rPr>
          <w:color w:val="231F20"/>
        </w:rPr>
        <w:t xml:space="preserve">mieć też na uwadze, że zaczyna się edukację biologii z uczniami nawet o trzy lata młodszymi od tych, którzy rozpoczynali naukę tego przedmiotu w gimnazjum. Warto również pamiętać o wewnętrznej spójności zasad oceniania                               i możliwości regulowania progów </w:t>
      </w:r>
      <w:r w:rsidRPr="00CA0A0C">
        <w:rPr>
          <w:color w:val="231F20"/>
          <w:spacing w:val="1"/>
        </w:rPr>
        <w:t xml:space="preserve">wymagań </w:t>
      </w:r>
      <w:r w:rsidRPr="00CA0A0C">
        <w:rPr>
          <w:color w:val="231F20"/>
        </w:rPr>
        <w:t>punktowych na poszczególne</w:t>
      </w:r>
      <w:r w:rsidRPr="00CA0A0C">
        <w:rPr>
          <w:color w:val="231F20"/>
          <w:spacing w:val="18"/>
        </w:rPr>
        <w:t xml:space="preserve"> </w:t>
      </w:r>
      <w:r w:rsidRPr="00CA0A0C">
        <w:rPr>
          <w:color w:val="231F20"/>
          <w:spacing w:val="-3"/>
        </w:rPr>
        <w:t>oceny.</w:t>
      </w:r>
    </w:p>
    <w:p w14:paraId="3A649B79" w14:textId="77777777" w:rsidR="00CE5C85" w:rsidRPr="00CA0A0C" w:rsidRDefault="00CE5C85">
      <w:pPr>
        <w:spacing w:line="249" w:lineRule="auto"/>
        <w:jc w:val="both"/>
        <w:sectPr w:rsidR="00CE5C85" w:rsidRPr="00CA0A0C">
          <w:type w:val="continuous"/>
          <w:pgSz w:w="11630" w:h="15600"/>
          <w:pgMar w:top="0" w:right="0" w:bottom="280" w:left="740" w:header="708" w:footer="708" w:gutter="0"/>
          <w:cols w:space="708"/>
        </w:sectPr>
      </w:pPr>
    </w:p>
    <w:p w14:paraId="40AD4D58" w14:textId="77777777" w:rsidR="00CE5C85" w:rsidRPr="00CA0A0C" w:rsidRDefault="00CE5C85">
      <w:pPr>
        <w:pStyle w:val="Tekstpodstawowy"/>
        <w:ind w:left="0"/>
        <w:rPr>
          <w:sz w:val="20"/>
        </w:rPr>
      </w:pPr>
    </w:p>
    <w:p w14:paraId="537D0162" w14:textId="77777777" w:rsidR="00CE5C85" w:rsidRPr="00CA0A0C" w:rsidRDefault="00CE5C85">
      <w:pPr>
        <w:pStyle w:val="Tekstpodstawowy"/>
        <w:spacing w:before="6"/>
        <w:ind w:left="0"/>
        <w:rPr>
          <w:sz w:val="21"/>
        </w:rPr>
      </w:pPr>
    </w:p>
    <w:p w14:paraId="7DAAF353" w14:textId="77777777" w:rsidR="00CE5C85" w:rsidRPr="00CA0A0C" w:rsidRDefault="00CA0A0C">
      <w:pPr>
        <w:pStyle w:val="Nagwek1"/>
        <w:spacing w:before="0"/>
        <w:ind w:left="963" w:firstLine="0"/>
      </w:pPr>
      <w:r w:rsidRPr="00CA0A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 wp14:anchorId="314C5794" wp14:editId="58C8A321">
                <wp:simplePos x="0" y="0"/>
                <wp:positionH relativeFrom="page">
                  <wp:posOffset>0</wp:posOffset>
                </wp:positionH>
                <wp:positionV relativeFrom="paragraph">
                  <wp:posOffset>-598805</wp:posOffset>
                </wp:positionV>
                <wp:extent cx="612140" cy="2520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70514" w14:textId="77777777" w:rsidR="00CE5C85" w:rsidRDefault="00F160A9">
                            <w:pPr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Swis721BlkEU-Italic"/>
                                <w:i/>
                                <w:color w:val="FFFFFF"/>
                                <w:sz w:val="15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57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7.15pt;width:48.2pt;height:19.8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" fillcolor="#00377b" stroked="f">
                <v:textbox inset="0,0,0,0">
                  <w:txbxContent>
                    <w:p w14:paraId="24270514" w14:textId="77777777" w:rsidR="00CE5C85" w:rsidRDefault="00F160A9">
                      <w:pPr>
                        <w:spacing w:before="142"/>
                        <w:ind w:right="88"/>
                        <w:jc w:val="right"/>
                        <w:rPr>
                          <w:rFonts w:ascii="Swis721BlkEU-Italic"/>
                          <w:i/>
                          <w:sz w:val="15"/>
                        </w:rPr>
                      </w:pPr>
                      <w:r>
                        <w:rPr>
                          <w:rFonts w:ascii="Swis721BlkEU-Italic"/>
                          <w:i/>
                          <w:color w:val="FFFFFF"/>
                          <w:sz w:val="15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60A9" w:rsidRPr="00CA0A0C">
        <w:rPr>
          <w:color w:val="231F20"/>
        </w:rPr>
        <w:t>Formy i zasady bieżącego oceniania</w:t>
      </w:r>
    </w:p>
    <w:p w14:paraId="2245B87B" w14:textId="77777777" w:rsidR="00CE5C85" w:rsidRPr="00CA0A0C" w:rsidRDefault="00CE5C85">
      <w:pPr>
        <w:pStyle w:val="Tekstpodstawowy"/>
        <w:spacing w:before="2"/>
        <w:ind w:left="0"/>
        <w:rPr>
          <w:rFonts w:ascii="CentSchbookEU"/>
          <w:b/>
          <w:sz w:val="7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2430"/>
        <w:gridCol w:w="3712"/>
      </w:tblGrid>
      <w:tr w:rsidR="00CE5C85" w:rsidRPr="00CA0A0C" w14:paraId="40FAA66D" w14:textId="77777777" w:rsidTr="00F160A9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14:paraId="67C30DF0" w14:textId="77777777" w:rsidR="00CE5C85" w:rsidRPr="00CA0A0C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Prace pisemne w klasie</w:t>
            </w:r>
          </w:p>
        </w:tc>
      </w:tr>
      <w:tr w:rsidR="00CE5C85" w:rsidRPr="00CA0A0C" w14:paraId="49D1EF07" w14:textId="77777777" w:rsidTr="00F160A9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14:paraId="6ACF6F33" w14:textId="77777777" w:rsidR="00CE5C85" w:rsidRPr="00CA0A0C" w:rsidRDefault="00F160A9">
            <w:pPr>
              <w:pStyle w:val="TableParagraph"/>
              <w:spacing w:before="83"/>
              <w:ind w:left="444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32E9DBEF" w14:textId="77777777" w:rsidR="00CE5C85" w:rsidRPr="00CA0A0C" w:rsidRDefault="00F160A9">
            <w:pPr>
              <w:pStyle w:val="TableParagraph"/>
              <w:spacing w:before="83"/>
              <w:ind w:left="22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14:paraId="50A72296" w14:textId="77777777" w:rsidR="00CE5C85" w:rsidRPr="00CA0A0C" w:rsidRDefault="00F160A9">
            <w:pPr>
              <w:pStyle w:val="TableParagraph"/>
              <w:spacing w:before="83"/>
              <w:ind w:left="68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14:paraId="36E6A843" w14:textId="77777777" w:rsidR="00CE5C85" w:rsidRPr="00CA0A0C" w:rsidRDefault="00F160A9">
            <w:pPr>
              <w:pStyle w:val="TableParagraph"/>
              <w:spacing w:before="83"/>
              <w:ind w:left="89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Zasady przeprowadzania</w:t>
            </w:r>
          </w:p>
        </w:tc>
      </w:tr>
      <w:tr w:rsidR="00CE5C85" w:rsidRPr="00CA0A0C" w14:paraId="495E6A42" w14:textId="77777777" w:rsidTr="00F160A9">
        <w:trPr>
          <w:trHeight w:val="18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15CBAD79" w14:textId="79A5F1C3" w:rsidR="00CE5C85" w:rsidRPr="00CA0A0C" w:rsidRDefault="00B17207">
            <w:pPr>
              <w:pStyle w:val="TableParagraph"/>
              <w:spacing w:before="55" w:line="235" w:lineRule="auto"/>
              <w:ind w:right="222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color w:val="231F20"/>
                <w:sz w:val="17"/>
              </w:rPr>
              <w:t>Sprawdziany</w:t>
            </w:r>
            <w:r w:rsidR="00F160A9" w:rsidRPr="00CA0A0C">
              <w:rPr>
                <w:rFonts w:ascii="Humanst521EU"/>
                <w:b/>
                <w:color w:val="231F20"/>
                <w:sz w:val="17"/>
              </w:rPr>
              <w:t xml:space="preserve">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41CAAAD6" w14:textId="77777777" w:rsidR="00CE5C85" w:rsidRPr="00CA0A0C" w:rsidRDefault="00F160A9">
            <w:pPr>
              <w:pStyle w:val="TableParagraph"/>
              <w:spacing w:before="56" w:line="235" w:lineRule="auto"/>
              <w:ind w:right="19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1708B035" w14:textId="0E55336B" w:rsidR="00B17207" w:rsidRPr="00CA0A0C" w:rsidRDefault="00CE196C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>
              <w:rPr>
                <w:color w:val="231F20"/>
                <w:sz w:val="17"/>
              </w:rPr>
              <w:t>Minimum jedna w półroczu.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435C9A46" w14:textId="77777777"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zapowiadane przynajmniej                                      z tygodniowym wyprzedzeniem</w:t>
            </w:r>
          </w:p>
          <w:p w14:paraId="52975209" w14:textId="77777777"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informacja o pracy klasowej zanotowana wcześniej w dzienniku lekcyjnym</w:t>
            </w:r>
          </w:p>
          <w:p w14:paraId="1232FE9C" w14:textId="77777777"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pracę klasową poprzedza powtórzenie materiału nauczania</w:t>
            </w:r>
          </w:p>
        </w:tc>
      </w:tr>
      <w:tr w:rsidR="00CE5C85" w:rsidRPr="00CA0A0C" w14:paraId="4D9F8312" w14:textId="77777777" w:rsidTr="00F160A9">
        <w:trPr>
          <w:trHeight w:val="760"/>
        </w:trPr>
        <w:tc>
          <w:tcPr>
            <w:tcW w:w="1395" w:type="dxa"/>
            <w:shd w:val="clear" w:color="auto" w:fill="auto"/>
          </w:tcPr>
          <w:p w14:paraId="461F39AC" w14:textId="519B7136" w:rsidR="00CE5C85" w:rsidRPr="00CA0A0C" w:rsidRDefault="00F160A9">
            <w:pPr>
              <w:pStyle w:val="TableParagraph"/>
              <w:spacing w:before="60" w:line="235" w:lineRule="auto"/>
              <w:ind w:right="33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Sprawdziany (do 20 min)</w:t>
            </w:r>
            <w:r w:rsidR="00B17207">
              <w:rPr>
                <w:rFonts w:ascii="Humanst521EU"/>
                <w:b/>
                <w:color w:val="231F20"/>
                <w:sz w:val="17"/>
              </w:rPr>
              <w:t>- kartk</w:t>
            </w:r>
            <w:r w:rsidR="00B17207">
              <w:rPr>
                <w:rFonts w:ascii="Humanst521EU"/>
                <w:b/>
                <w:color w:val="231F20"/>
                <w:sz w:val="17"/>
              </w:rPr>
              <w:t>ó</w:t>
            </w:r>
            <w:r w:rsidR="00B17207">
              <w:rPr>
                <w:rFonts w:ascii="Humanst521EU"/>
                <w:b/>
                <w:color w:val="231F20"/>
                <w:sz w:val="17"/>
              </w:rPr>
              <w:t>wka</w:t>
            </w:r>
          </w:p>
        </w:tc>
        <w:tc>
          <w:tcPr>
            <w:tcW w:w="2261" w:type="dxa"/>
            <w:shd w:val="clear" w:color="auto" w:fill="auto"/>
          </w:tcPr>
          <w:p w14:paraId="36F45134" w14:textId="77777777" w:rsidR="00CE5C85" w:rsidRPr="00CA0A0C" w:rsidRDefault="00F160A9">
            <w:pPr>
              <w:pStyle w:val="TableParagraph"/>
              <w:spacing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14:paraId="55DC09F0" w14:textId="75A2375B" w:rsidR="00CE5C85" w:rsidRPr="00CA0A0C" w:rsidRDefault="00CE196C" w:rsidP="00CE196C">
            <w:pPr>
              <w:pStyle w:val="TableParagraph"/>
              <w:spacing w:line="235" w:lineRule="auto"/>
              <w:ind w:left="0" w:right="515"/>
              <w:rPr>
                <w:sz w:val="17"/>
              </w:rPr>
            </w:pPr>
            <w:r>
              <w:rPr>
                <w:sz w:val="17"/>
              </w:rPr>
              <w:t>Minimum jedna w półroczu.</w:t>
            </w:r>
          </w:p>
        </w:tc>
        <w:tc>
          <w:tcPr>
            <w:tcW w:w="3712" w:type="dxa"/>
            <w:shd w:val="clear" w:color="auto" w:fill="auto"/>
          </w:tcPr>
          <w:p w14:paraId="7576120D" w14:textId="48BB5C56" w:rsidR="00CE5C85" w:rsidRPr="00CA0A0C" w:rsidRDefault="00F160A9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zapowiedziane </w:t>
            </w:r>
            <w:r w:rsidR="00B17207">
              <w:rPr>
                <w:color w:val="231F20"/>
                <w:sz w:val="17"/>
              </w:rPr>
              <w:t xml:space="preserve"> na poprzedniej lekcji</w:t>
            </w:r>
            <w:r w:rsidR="00CB78D8">
              <w:rPr>
                <w:color w:val="231F20"/>
                <w:sz w:val="17"/>
              </w:rPr>
              <w:t>- mogą się zdarzyć niezapowiedziane.</w:t>
            </w:r>
          </w:p>
        </w:tc>
      </w:tr>
      <w:tr w:rsidR="00CE5C85" w:rsidRPr="00CA0A0C" w14:paraId="2FAC66DD" w14:textId="77777777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14:paraId="7B74173D" w14:textId="77777777" w:rsidR="00CE5C85" w:rsidRPr="00CA0A0C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Prace pisemne w</w:t>
            </w:r>
            <w:r w:rsidRPr="00CA0A0C">
              <w:rPr>
                <w:rFonts w:ascii="Humanst521EU"/>
                <w:b/>
                <w:color w:val="B8292F"/>
                <w:spacing w:val="-3"/>
                <w:sz w:val="17"/>
              </w:rPr>
              <w:t xml:space="preserve"> </w:t>
            </w:r>
            <w:r w:rsidRPr="00CA0A0C">
              <w:rPr>
                <w:rFonts w:ascii="Humanst521EU"/>
                <w:b/>
                <w:color w:val="B8292F"/>
                <w:sz w:val="17"/>
              </w:rPr>
              <w:t>domu</w:t>
            </w:r>
          </w:p>
        </w:tc>
      </w:tr>
      <w:tr w:rsidR="00CE5C85" w:rsidRPr="00CA0A0C" w14:paraId="0AF695D3" w14:textId="77777777" w:rsidTr="00F160A9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03F2EEC0" w14:textId="77777777" w:rsidR="00CE5C85" w:rsidRPr="00CA0A0C" w:rsidRDefault="00F160A9">
            <w:pPr>
              <w:pStyle w:val="TableParagraph"/>
              <w:spacing w:before="55" w:line="235" w:lineRule="auto"/>
              <w:ind w:right="195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19BDF3A6" w14:textId="77777777" w:rsidR="00CE5C85" w:rsidRPr="00CA0A0C" w:rsidRDefault="00F160A9">
            <w:pPr>
              <w:pStyle w:val="TableParagraph"/>
              <w:spacing w:before="56" w:line="235" w:lineRule="auto"/>
              <w:ind w:right="28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                        z bieżącej lekcji lub przygotowanie</w:t>
            </w:r>
          </w:p>
          <w:p w14:paraId="2738EE1D" w14:textId="77777777" w:rsidR="00CE5C85" w:rsidRPr="00CA0A0C" w:rsidRDefault="00F160A9">
            <w:pPr>
              <w:pStyle w:val="TableParagraph"/>
              <w:spacing w:before="0" w:line="235" w:lineRule="auto"/>
              <w:ind w:right="36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4E139AF6" w14:textId="587FF874" w:rsidR="00CE5C85" w:rsidRPr="00CA0A0C" w:rsidRDefault="00CE196C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>
              <w:rPr>
                <w:color w:val="231F20"/>
                <w:sz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612CB3B2" w14:textId="77777777" w:rsidR="00CE5C85" w:rsidRPr="00CA0A0C" w:rsidRDefault="00F160A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28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zróżnicowane zadania zgodnie                                      z realizowanym materiałem</w:t>
            </w:r>
          </w:p>
        </w:tc>
      </w:tr>
      <w:tr w:rsidR="00CE5C85" w:rsidRPr="00CA0A0C" w14:paraId="79B0B865" w14:textId="77777777" w:rsidTr="00F160A9">
        <w:trPr>
          <w:trHeight w:val="1860"/>
        </w:trPr>
        <w:tc>
          <w:tcPr>
            <w:tcW w:w="1395" w:type="dxa"/>
            <w:shd w:val="clear" w:color="auto" w:fill="auto"/>
          </w:tcPr>
          <w:p w14:paraId="4B209274" w14:textId="77777777" w:rsidR="00CE5C85" w:rsidRPr="00CA0A0C" w:rsidRDefault="00F160A9">
            <w:pPr>
              <w:pStyle w:val="TableParagraph"/>
              <w:spacing w:before="60" w:line="235" w:lineRule="auto"/>
              <w:ind w:right="50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14:paraId="3B9F3E1D" w14:textId="77777777" w:rsidR="00CE5C85" w:rsidRPr="00CA0A0C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prace badawcze, obserwacje i hodowle wskazane</w:t>
            </w:r>
          </w:p>
          <w:p w14:paraId="671EAD6F" w14:textId="77777777" w:rsidR="00CE5C85" w:rsidRPr="00CA0A0C" w:rsidRDefault="00F160A9">
            <w:pPr>
              <w:pStyle w:val="TableParagraph"/>
              <w:spacing w:before="0" w:line="202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podstawie programowej</w:t>
            </w:r>
          </w:p>
          <w:p w14:paraId="1EF05F6E" w14:textId="77777777" w:rsidR="00CE5C85" w:rsidRPr="00CA0A0C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związane</w:t>
            </w:r>
          </w:p>
          <w:p w14:paraId="0689CC37" w14:textId="77777777" w:rsidR="00CE5C85" w:rsidRPr="00CA0A0C" w:rsidRDefault="00F160A9">
            <w:pPr>
              <w:pStyle w:val="TableParagraph"/>
              <w:spacing w:before="0" w:line="204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 projektami edukacyjnymi</w:t>
            </w:r>
          </w:p>
          <w:p w14:paraId="6F6C17DE" w14:textId="77777777" w:rsidR="00CE5C85" w:rsidRPr="00CA0A0C" w:rsidRDefault="00F160A9">
            <w:pPr>
              <w:pStyle w:val="TableParagraph"/>
              <w:spacing w:before="2" w:line="235" w:lineRule="auto"/>
              <w:ind w:left="221" w:right="24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– wykonywanie plakatów, prezentacji PowerPoint do bieżącego materiału</w:t>
            </w:r>
          </w:p>
        </w:tc>
        <w:tc>
          <w:tcPr>
            <w:tcW w:w="2430" w:type="dxa"/>
            <w:shd w:val="clear" w:color="auto" w:fill="auto"/>
          </w:tcPr>
          <w:p w14:paraId="20DCA134" w14:textId="7F9CF2CC" w:rsidR="00CE5C85" w:rsidRPr="00CA0A0C" w:rsidRDefault="00CE196C">
            <w:pPr>
              <w:pStyle w:val="TableParagraph"/>
              <w:spacing w:before="5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Minimum jedna </w:t>
            </w:r>
            <w:r w:rsidR="00F160A9" w:rsidRPr="00CA0A0C">
              <w:rPr>
                <w:color w:val="231F20"/>
                <w:sz w:val="17"/>
              </w:rPr>
              <w:t>w półroczu</w:t>
            </w:r>
          </w:p>
        </w:tc>
        <w:tc>
          <w:tcPr>
            <w:tcW w:w="3712" w:type="dxa"/>
            <w:shd w:val="clear" w:color="auto" w:fill="auto"/>
          </w:tcPr>
          <w:p w14:paraId="4B20FD9D" w14:textId="77777777" w:rsidR="00CE5C85" w:rsidRPr="00CA0A0C" w:rsidRDefault="00F160A9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kierowane do pracy w grupach</w:t>
            </w:r>
          </w:p>
          <w:p w14:paraId="4BAE52F1" w14:textId="77777777" w:rsidR="00CE5C85" w:rsidRPr="00CA0A0C" w:rsidRDefault="00F160A9">
            <w:pPr>
              <w:pStyle w:val="TableParagraph"/>
              <w:spacing w:before="2" w:line="235" w:lineRule="auto"/>
              <w:ind w:left="221" w:right="30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lub dla uczniów szczególnie zainteresowanych biologią</w:t>
            </w:r>
          </w:p>
        </w:tc>
      </w:tr>
      <w:tr w:rsidR="00CE5C85" w:rsidRPr="00CA0A0C" w14:paraId="6CFD95A8" w14:textId="77777777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14:paraId="0B9EFA86" w14:textId="77777777" w:rsidR="00CE5C85" w:rsidRPr="00CA0A0C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Odpowiedzi ustne</w:t>
            </w:r>
          </w:p>
        </w:tc>
      </w:tr>
      <w:tr w:rsidR="00CE5C85" w:rsidRPr="00CA0A0C" w14:paraId="7F29FE0D" w14:textId="77777777" w:rsidTr="00F160A9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576349F6" w14:textId="77777777" w:rsidR="00CE5C85" w:rsidRPr="00CA0A0C" w:rsidRDefault="00F160A9">
            <w:pPr>
              <w:pStyle w:val="TableParagraph"/>
              <w:spacing w:before="55" w:line="235" w:lineRule="auto"/>
              <w:ind w:right="355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17194CFE" w14:textId="77777777" w:rsidR="00CE5C85" w:rsidRPr="00CA0A0C" w:rsidRDefault="00F160A9">
            <w:pPr>
              <w:pStyle w:val="TableParagraph"/>
              <w:spacing w:before="56"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14:paraId="40AB71F5" w14:textId="77777777" w:rsidR="00CE5C85" w:rsidRPr="00CA0A0C" w:rsidRDefault="00F160A9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0C3F9B00" w14:textId="77777777" w:rsidR="00CE5C85" w:rsidRPr="00CA0A0C" w:rsidRDefault="00F160A9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bez zapowiedzi</w:t>
            </w:r>
          </w:p>
        </w:tc>
      </w:tr>
      <w:tr w:rsidR="00CE5C85" w:rsidRPr="00CA0A0C" w14:paraId="669D6CB6" w14:textId="77777777" w:rsidTr="00F160A9">
        <w:trPr>
          <w:trHeight w:val="860"/>
        </w:trPr>
        <w:tc>
          <w:tcPr>
            <w:tcW w:w="1395" w:type="dxa"/>
            <w:shd w:val="clear" w:color="auto" w:fill="auto"/>
          </w:tcPr>
          <w:p w14:paraId="09043BA0" w14:textId="77777777" w:rsidR="00CE5C85" w:rsidRPr="00CA0A0C" w:rsidRDefault="00F160A9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14:paraId="02702931" w14:textId="77777777" w:rsidR="00CE5C85" w:rsidRPr="00CA0A0C" w:rsidRDefault="00F160A9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14:paraId="23E8FBE4" w14:textId="77777777" w:rsidR="00CE5C85" w:rsidRPr="00CA0A0C" w:rsidRDefault="00F160A9">
            <w:pPr>
              <w:pStyle w:val="TableParagraph"/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częstotliwość dowolna,</w:t>
            </w:r>
          </w:p>
          <w:p w14:paraId="3C14316C" w14:textId="77777777" w:rsidR="00CE5C85" w:rsidRPr="00CA0A0C" w:rsidRDefault="00F160A9">
            <w:pPr>
              <w:pStyle w:val="TableParagraph"/>
              <w:spacing w:before="2" w:line="235" w:lineRule="auto"/>
              <w:ind w:right="28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14:paraId="6DB8D3AC" w14:textId="77777777" w:rsidR="00CE5C85" w:rsidRPr="00CA0A0C" w:rsidRDefault="00F160A9">
            <w:pPr>
              <w:pStyle w:val="TableParagraph"/>
              <w:spacing w:line="235" w:lineRule="auto"/>
              <w:ind w:right="66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uczniowie sami zgłaszają się                                  do odpowiedzi lub są wyznaczani                    przez nauczyciela</w:t>
            </w:r>
          </w:p>
        </w:tc>
      </w:tr>
      <w:tr w:rsidR="00CE5C85" w:rsidRPr="00CA0A0C" w14:paraId="175809E6" w14:textId="77777777" w:rsidTr="00F160A9">
        <w:trPr>
          <w:trHeight w:val="1080"/>
        </w:trPr>
        <w:tc>
          <w:tcPr>
            <w:tcW w:w="1395" w:type="dxa"/>
            <w:shd w:val="clear" w:color="auto" w:fill="auto"/>
          </w:tcPr>
          <w:p w14:paraId="40606C71" w14:textId="77777777" w:rsidR="00CE5C85" w:rsidRPr="00CA0A0C" w:rsidRDefault="00F160A9">
            <w:pPr>
              <w:pStyle w:val="TableParagraph"/>
              <w:spacing w:before="60" w:line="235" w:lineRule="auto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14:paraId="4E2CFB39" w14:textId="77777777" w:rsidR="00CE5C85" w:rsidRPr="00CA0A0C" w:rsidRDefault="00F160A9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14:paraId="2EAEA12F" w14:textId="77777777" w:rsidR="00CE5C85" w:rsidRPr="00CA0A0C" w:rsidRDefault="00F160A9">
            <w:pPr>
              <w:pStyle w:val="TableParagraph"/>
              <w:spacing w:line="235" w:lineRule="auto"/>
              <w:ind w:right="3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14:paraId="7C6A5BFE" w14:textId="77777777" w:rsidR="00CE5C85" w:rsidRPr="00CA0A0C" w:rsidRDefault="00F160A9">
            <w:pPr>
              <w:pStyle w:val="TableParagraph"/>
              <w:spacing w:line="235" w:lineRule="auto"/>
              <w:ind w:right="32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należy zwrócić uwagę na to, aby w kolejnym referowaniu wspólnych prac zmieniały się osoby referujące</w:t>
            </w:r>
          </w:p>
        </w:tc>
      </w:tr>
      <w:tr w:rsidR="00CE5C85" w:rsidRPr="00CA0A0C" w14:paraId="70715194" w14:textId="77777777" w:rsidTr="00F160A9">
        <w:trPr>
          <w:trHeight w:val="1500"/>
        </w:trPr>
        <w:tc>
          <w:tcPr>
            <w:tcW w:w="1395" w:type="dxa"/>
            <w:shd w:val="clear" w:color="auto" w:fill="auto"/>
          </w:tcPr>
          <w:p w14:paraId="27808251" w14:textId="77777777" w:rsidR="00CE5C85" w:rsidRPr="00CA0A0C" w:rsidRDefault="00F160A9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14:paraId="08141507" w14:textId="77777777"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14:paraId="0577587B" w14:textId="77777777"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14:paraId="4E8A1D3B" w14:textId="77777777" w:rsidR="00CE5C85" w:rsidRPr="00CA0A0C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oceniana jest aktywność, zaangażowanie, umiejętność pracy                    w grupie lub w parach</w:t>
            </w:r>
          </w:p>
          <w:p w14:paraId="23904344" w14:textId="77777777" w:rsidR="00CE5C85" w:rsidRPr="00CA0A0C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ocenianiu można uwzględnić ocenę koleżeńską lub samoocenę, uzasadniając ją w informacji zwrotnej</w:t>
            </w:r>
          </w:p>
        </w:tc>
      </w:tr>
    </w:tbl>
    <w:p w14:paraId="46539EB7" w14:textId="77777777" w:rsidR="00CE5C85" w:rsidRPr="00CA0A0C" w:rsidRDefault="00CE5C85">
      <w:pPr>
        <w:spacing w:line="235" w:lineRule="auto"/>
        <w:rPr>
          <w:sz w:val="17"/>
        </w:rPr>
        <w:sectPr w:rsidR="00CE5C85" w:rsidRPr="00CA0A0C">
          <w:pgSz w:w="11630" w:h="15600"/>
          <w:pgMar w:top="0" w:right="740" w:bottom="280" w:left="0" w:header="708" w:footer="708" w:gutter="0"/>
          <w:cols w:space="708"/>
        </w:sectPr>
      </w:pPr>
    </w:p>
    <w:p w14:paraId="10FCA761" w14:textId="77777777" w:rsidR="00CE5C85" w:rsidRPr="00CA0A0C" w:rsidRDefault="00CE5C85">
      <w:pPr>
        <w:pStyle w:val="Tekstpodstawowy"/>
        <w:ind w:left="7650"/>
        <w:rPr>
          <w:rFonts w:ascii="CentSchbookEU"/>
          <w:sz w:val="20"/>
        </w:rPr>
      </w:pPr>
    </w:p>
    <w:p w14:paraId="47ADDFFF" w14:textId="77777777" w:rsidR="00CE5C85" w:rsidRPr="00CA0A0C" w:rsidRDefault="00CE5C85">
      <w:pPr>
        <w:pStyle w:val="Tekstpodstawowy"/>
        <w:ind w:left="0"/>
        <w:rPr>
          <w:rFonts w:ascii="CentSchbookEU"/>
          <w:b/>
          <w:sz w:val="20"/>
        </w:rPr>
      </w:pPr>
    </w:p>
    <w:p w14:paraId="74771678" w14:textId="77777777" w:rsidR="00CE5C85" w:rsidRPr="00CA0A0C" w:rsidRDefault="00CE5C85">
      <w:pPr>
        <w:pStyle w:val="Tekstpodstawowy"/>
        <w:ind w:left="0"/>
        <w:rPr>
          <w:rFonts w:ascii="CentSchbookEU"/>
          <w:b/>
          <w:sz w:val="21"/>
        </w:rPr>
      </w:pPr>
    </w:p>
    <w:p w14:paraId="17A5FBD2" w14:textId="77777777" w:rsidR="00CE5C85" w:rsidRPr="00CA0A0C" w:rsidRDefault="00F160A9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Pozostałe przedmiotowe zasady oceniania</w:t>
      </w:r>
    </w:p>
    <w:p w14:paraId="55BA7570" w14:textId="301D2766" w:rsidR="00CE5C85" w:rsidRPr="00CA0A0C" w:rsidRDefault="00B17207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CentSchbookEU"/>
          <w:b/>
          <w:sz w:val="18"/>
        </w:rPr>
      </w:pPr>
      <w:r>
        <w:rPr>
          <w:rFonts w:ascii="CentSchbookEU"/>
          <w:b/>
          <w:color w:val="231F20"/>
          <w:sz w:val="18"/>
        </w:rPr>
        <w:t>Sprawdziany godzinne</w:t>
      </w:r>
    </w:p>
    <w:p w14:paraId="6D3834D5" w14:textId="210F5A4D" w:rsidR="00CE5C85" w:rsidRPr="00CA0A0C" w:rsidRDefault="00B17207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>
        <w:rPr>
          <w:color w:val="231F20"/>
          <w:sz w:val="18"/>
        </w:rPr>
        <w:t>Sprawdziany godzinne</w:t>
      </w:r>
      <w:r w:rsidR="00F160A9" w:rsidRPr="00CA0A0C">
        <w:rPr>
          <w:color w:val="231F20"/>
          <w:sz w:val="18"/>
        </w:rPr>
        <w:t xml:space="preserve"> są</w:t>
      </w:r>
      <w:r w:rsidR="00F160A9" w:rsidRPr="00CA0A0C">
        <w:rPr>
          <w:color w:val="231F20"/>
          <w:spacing w:val="30"/>
          <w:sz w:val="18"/>
        </w:rPr>
        <w:t xml:space="preserve"> </w:t>
      </w:r>
      <w:r w:rsidR="00F160A9" w:rsidRPr="00CA0A0C">
        <w:rPr>
          <w:color w:val="231F20"/>
          <w:sz w:val="18"/>
        </w:rPr>
        <w:t>obowiązkowe.</w:t>
      </w:r>
    </w:p>
    <w:p w14:paraId="204FC5D8" w14:textId="77777777"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 xml:space="preserve">W przypadku nieobecności usprawiedliwionej uczeń musi napisać pracę klasową w </w:t>
      </w:r>
      <w:r w:rsidRPr="00CA0A0C">
        <w:rPr>
          <w:color w:val="231F20"/>
          <w:spacing w:val="2"/>
          <w:sz w:val="18"/>
        </w:rPr>
        <w:t xml:space="preserve">ciągu </w:t>
      </w:r>
      <w:r w:rsidRPr="00CA0A0C">
        <w:rPr>
          <w:color w:val="231F20"/>
          <w:sz w:val="18"/>
        </w:rPr>
        <w:t>dwóch tygodni od daty powrotu                    do</w:t>
      </w:r>
      <w:r w:rsidRPr="00CA0A0C">
        <w:rPr>
          <w:color w:val="231F20"/>
          <w:spacing w:val="-4"/>
          <w:sz w:val="18"/>
        </w:rPr>
        <w:t xml:space="preserve"> </w:t>
      </w:r>
      <w:r w:rsidRPr="00CA0A0C">
        <w:rPr>
          <w:color w:val="231F20"/>
          <w:sz w:val="18"/>
        </w:rPr>
        <w:t>szkoły.</w:t>
      </w:r>
    </w:p>
    <w:p w14:paraId="2F65A9B0" w14:textId="77777777"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Jeżeli nieobecność jest nieusprawiedliwiona, uczeń przystępuje do pracy klasowej na pierwszej lekcji, na którą przyszedł.</w:t>
      </w:r>
    </w:p>
    <w:p w14:paraId="6A2BA3F2" w14:textId="19E65973" w:rsidR="00CE5C85" w:rsidRPr="005733DE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  <w:szCs w:val="18"/>
        </w:rPr>
      </w:pPr>
      <w:r w:rsidRPr="005733DE">
        <w:rPr>
          <w:color w:val="231F20"/>
          <w:sz w:val="18"/>
          <w:szCs w:val="18"/>
        </w:rPr>
        <w:t xml:space="preserve">Uczeń ma prawo poprawić pracę klasową. </w:t>
      </w:r>
      <w:r w:rsidR="005733DE" w:rsidRPr="005733DE">
        <w:rPr>
          <w:rFonts w:ascii="Times New Roman" w:hAnsi="Times New Roman" w:cs="Times New Roman"/>
          <w:color w:val="000000"/>
          <w:sz w:val="18"/>
          <w:szCs w:val="18"/>
        </w:rPr>
        <w:t>Obie oceny są wpisywane do dziennika i  pod uwagę brane są obydwie oceny.</w:t>
      </w:r>
    </w:p>
    <w:p w14:paraId="273D610B" w14:textId="0D028A41"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jc w:val="both"/>
      </w:pPr>
      <w:r w:rsidRPr="00CA0A0C">
        <w:rPr>
          <w:color w:val="231F20"/>
        </w:rPr>
        <w:t>Sprawdziany</w:t>
      </w:r>
      <w:r w:rsidR="00B17207">
        <w:rPr>
          <w:color w:val="231F20"/>
        </w:rPr>
        <w:t xml:space="preserve"> do 20 minut</w:t>
      </w:r>
    </w:p>
    <w:p w14:paraId="78C0AC93" w14:textId="77777777" w:rsidR="00CE5C85" w:rsidRPr="00CA0A0C" w:rsidRDefault="00F160A9">
      <w:pPr>
        <w:pStyle w:val="Tekstpodstawowy"/>
        <w:spacing w:before="64"/>
        <w:ind w:left="337"/>
      </w:pPr>
      <w:r w:rsidRPr="00CA0A0C">
        <w:rPr>
          <w:color w:val="231F20"/>
        </w:rPr>
        <w:t>Nieobecność ucznia na sprawdzianie nie obliguje go do pisemnego zaliczenia danej partii materiału.</w:t>
      </w:r>
    </w:p>
    <w:p w14:paraId="12A96B7B" w14:textId="77777777"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Wymagania na poszczególne oceny szkolne z prac</w:t>
      </w:r>
      <w:r w:rsidRPr="00CA0A0C">
        <w:rPr>
          <w:color w:val="231F20"/>
          <w:spacing w:val="32"/>
        </w:rPr>
        <w:t xml:space="preserve"> </w:t>
      </w:r>
      <w:r w:rsidRPr="00CA0A0C">
        <w:rPr>
          <w:color w:val="231F20"/>
        </w:rPr>
        <w:t>pisemnych</w:t>
      </w:r>
    </w:p>
    <w:p w14:paraId="088D0CB4" w14:textId="22D8D6FC" w:rsidR="00CE5C85" w:rsidRPr="00CA0A0C" w:rsidRDefault="00F160A9">
      <w:pPr>
        <w:pStyle w:val="Tekstpodstawowy"/>
        <w:spacing w:before="64"/>
        <w:ind w:left="337"/>
      </w:pPr>
      <w:r w:rsidRPr="00CA0A0C">
        <w:rPr>
          <w:color w:val="231F20"/>
        </w:rPr>
        <w:t>−  100 – celujący</w:t>
      </w:r>
    </w:p>
    <w:p w14:paraId="262CFFA7" w14:textId="178FCA3E" w:rsidR="00CE5C85" w:rsidRPr="00CA0A0C" w:rsidRDefault="00F160A9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 w:rsidRPr="00CA0A0C">
        <w:rPr>
          <w:color w:val="231F20"/>
          <w:sz w:val="18"/>
        </w:rPr>
        <w:t>9</w:t>
      </w:r>
      <w:r w:rsidR="00E33DC3">
        <w:rPr>
          <w:color w:val="231F20"/>
          <w:sz w:val="18"/>
        </w:rPr>
        <w:t>9</w:t>
      </w:r>
      <w:r w:rsidRPr="00CA0A0C">
        <w:rPr>
          <w:color w:val="231F20"/>
          <w:sz w:val="18"/>
        </w:rPr>
        <w:t>–90% – bardzo</w:t>
      </w:r>
      <w:r w:rsidRPr="00CA0A0C">
        <w:rPr>
          <w:color w:val="231F20"/>
          <w:spacing w:val="21"/>
          <w:sz w:val="18"/>
        </w:rPr>
        <w:t xml:space="preserve"> </w:t>
      </w:r>
      <w:r w:rsidRPr="00CA0A0C">
        <w:rPr>
          <w:color w:val="231F20"/>
          <w:sz w:val="18"/>
        </w:rPr>
        <w:t>dobry</w:t>
      </w:r>
    </w:p>
    <w:p w14:paraId="27586E3B" w14:textId="07E2E045" w:rsidR="00CE5C85" w:rsidRPr="00CA0A0C" w:rsidRDefault="00F160A9">
      <w:pPr>
        <w:pStyle w:val="Tekstpodstawowy"/>
        <w:spacing w:before="7"/>
        <w:ind w:left="337"/>
      </w:pPr>
      <w:r w:rsidRPr="00CA0A0C">
        <w:rPr>
          <w:color w:val="231F20"/>
        </w:rPr>
        <w:t>−  89–7</w:t>
      </w:r>
      <w:r w:rsidR="00DB1ECB">
        <w:rPr>
          <w:color w:val="231F20"/>
        </w:rPr>
        <w:t>0</w:t>
      </w:r>
      <w:r w:rsidRPr="00CA0A0C">
        <w:rPr>
          <w:color w:val="231F20"/>
        </w:rPr>
        <w:t>% – dobry</w:t>
      </w:r>
    </w:p>
    <w:p w14:paraId="068988A1" w14:textId="2DE38710" w:rsidR="00CE5C85" w:rsidRPr="00CA0A0C" w:rsidRDefault="00DB1ECB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>
        <w:rPr>
          <w:color w:val="231F20"/>
          <w:spacing w:val="2"/>
          <w:sz w:val="18"/>
        </w:rPr>
        <w:t>69</w:t>
      </w:r>
      <w:r w:rsidR="00F160A9" w:rsidRPr="00CA0A0C">
        <w:rPr>
          <w:color w:val="231F20"/>
          <w:spacing w:val="2"/>
          <w:sz w:val="18"/>
        </w:rPr>
        <w:t xml:space="preserve">–50% </w:t>
      </w:r>
      <w:r w:rsidR="00F160A9" w:rsidRPr="00CA0A0C">
        <w:rPr>
          <w:color w:val="231F20"/>
          <w:sz w:val="18"/>
        </w:rPr>
        <w:t>–</w:t>
      </w:r>
      <w:r w:rsidR="00F160A9" w:rsidRPr="00CA0A0C">
        <w:rPr>
          <w:color w:val="231F20"/>
          <w:spacing w:val="5"/>
          <w:sz w:val="18"/>
        </w:rPr>
        <w:t xml:space="preserve"> </w:t>
      </w:r>
      <w:r w:rsidR="00F160A9" w:rsidRPr="00CA0A0C">
        <w:rPr>
          <w:color w:val="231F20"/>
          <w:sz w:val="18"/>
        </w:rPr>
        <w:t>dostateczny</w:t>
      </w:r>
    </w:p>
    <w:p w14:paraId="654B4EFE" w14:textId="6C8DCF08" w:rsidR="00CE5C85" w:rsidRPr="00CA0A0C" w:rsidRDefault="00F160A9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 w:rsidRPr="00CA0A0C">
        <w:rPr>
          <w:color w:val="231F20"/>
          <w:sz w:val="18"/>
        </w:rPr>
        <w:t>49–3</w:t>
      </w:r>
      <w:r w:rsidR="00DB1ECB">
        <w:rPr>
          <w:color w:val="231F20"/>
          <w:sz w:val="18"/>
        </w:rPr>
        <w:t>0</w:t>
      </w:r>
      <w:r w:rsidRPr="00CA0A0C">
        <w:rPr>
          <w:color w:val="231F20"/>
          <w:sz w:val="18"/>
        </w:rPr>
        <w:t>% –</w:t>
      </w:r>
      <w:r w:rsidRPr="00CA0A0C">
        <w:rPr>
          <w:color w:val="231F20"/>
          <w:spacing w:val="5"/>
          <w:sz w:val="18"/>
        </w:rPr>
        <w:t xml:space="preserve"> </w:t>
      </w:r>
      <w:r w:rsidRPr="00CA0A0C">
        <w:rPr>
          <w:color w:val="231F20"/>
          <w:sz w:val="18"/>
        </w:rPr>
        <w:t>dopuszczający</w:t>
      </w:r>
    </w:p>
    <w:p w14:paraId="1522638E" w14:textId="71FF4E78" w:rsidR="00CE5C85" w:rsidRPr="00CA0A0C" w:rsidRDefault="00DB1ECB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>
        <w:rPr>
          <w:color w:val="231F20"/>
          <w:spacing w:val="3"/>
          <w:sz w:val="18"/>
        </w:rPr>
        <w:t>29</w:t>
      </w:r>
      <w:r w:rsidR="00F160A9" w:rsidRPr="00CA0A0C">
        <w:rPr>
          <w:color w:val="231F20"/>
          <w:spacing w:val="3"/>
          <w:sz w:val="18"/>
        </w:rPr>
        <w:t xml:space="preserve">–0% </w:t>
      </w:r>
      <w:r w:rsidR="00F160A9" w:rsidRPr="00CA0A0C">
        <w:rPr>
          <w:color w:val="231F20"/>
          <w:sz w:val="18"/>
        </w:rPr>
        <w:t>–</w:t>
      </w:r>
      <w:r w:rsidR="00F160A9" w:rsidRPr="00CA0A0C">
        <w:rPr>
          <w:color w:val="231F20"/>
          <w:spacing w:val="10"/>
          <w:sz w:val="18"/>
        </w:rPr>
        <w:t xml:space="preserve"> </w:t>
      </w:r>
      <w:r w:rsidR="00F160A9" w:rsidRPr="00CA0A0C">
        <w:rPr>
          <w:color w:val="231F20"/>
          <w:sz w:val="18"/>
        </w:rPr>
        <w:t>niedostateczny</w:t>
      </w:r>
    </w:p>
    <w:p w14:paraId="63520D09" w14:textId="77777777"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Odpowiedzi</w:t>
      </w:r>
      <w:r w:rsidRPr="00CA0A0C">
        <w:rPr>
          <w:color w:val="231F20"/>
          <w:spacing w:val="12"/>
        </w:rPr>
        <w:t xml:space="preserve"> </w:t>
      </w:r>
      <w:r w:rsidRPr="00CA0A0C">
        <w:rPr>
          <w:color w:val="231F20"/>
        </w:rPr>
        <w:t>ustne</w:t>
      </w:r>
    </w:p>
    <w:p w14:paraId="001B58B2" w14:textId="4E06034D" w:rsidR="007B5396" w:rsidRPr="00786FE5" w:rsidRDefault="00F160A9" w:rsidP="007B5396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Przy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wystawianiu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oceny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za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odpowiedź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ustną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nauczyciel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jest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zobowiązany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do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udzielenia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uczniowi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informacji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zwrotnej.</w:t>
      </w:r>
    </w:p>
    <w:p w14:paraId="06354DEA" w14:textId="77777777" w:rsidR="00786FE5" w:rsidRPr="00786FE5" w:rsidRDefault="00786FE5" w:rsidP="00786FE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786FE5">
        <w:rPr>
          <w:rFonts w:ascii="Century Schoolbook" w:eastAsia="Times New Roman" w:hAnsi="Century Schoolbook" w:cs="Times New Roman"/>
          <w:color w:val="000000"/>
          <w:sz w:val="18"/>
          <w:szCs w:val="18"/>
        </w:rPr>
        <w:t xml:space="preserve">Uczeń ma prawo być nieprzygotowany do odpowiedzi ustnej bez usprawiedliwienia jeden raz w półroczu przy jednej godzinie lekcyjnej lub dwa razy w półroczu przy dwóch godzinach lekcyjnych. </w:t>
      </w:r>
    </w:p>
    <w:p w14:paraId="45FAAFD9" w14:textId="77777777" w:rsidR="00786FE5" w:rsidRPr="00786FE5" w:rsidRDefault="00786FE5" w:rsidP="00786FE5">
      <w:pPr>
        <w:pStyle w:val="Akapitzlist"/>
        <w:ind w:left="337" w:firstLine="0"/>
        <w:rPr>
          <w:rFonts w:ascii="Century Schoolbook" w:eastAsia="Times New Roman" w:hAnsi="Century Schoolbook" w:cs="Times New Roman"/>
          <w:color w:val="000000"/>
          <w:sz w:val="18"/>
          <w:szCs w:val="18"/>
        </w:rPr>
      </w:pPr>
      <w:r w:rsidRPr="00786FE5">
        <w:rPr>
          <w:rFonts w:ascii="Century Schoolbook" w:eastAsia="Times New Roman" w:hAnsi="Century Schoolbook" w:cs="Times New Roman"/>
          <w:color w:val="000000"/>
          <w:sz w:val="18"/>
          <w:szCs w:val="18"/>
        </w:rPr>
        <w:t>O powyższym fakcie uczeń jest zobowiązany poinformować nauczyciela na początku lekcji.</w:t>
      </w:r>
    </w:p>
    <w:p w14:paraId="4ACE3A99" w14:textId="77777777" w:rsidR="00CE5C85" w:rsidRPr="00786FE5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="Century Schoolbook" w:hAnsi="Century Schoolbook"/>
        </w:rPr>
      </w:pPr>
      <w:r w:rsidRPr="00786FE5">
        <w:rPr>
          <w:rFonts w:ascii="Century Schoolbook" w:hAnsi="Century Schoolbook"/>
          <w:color w:val="231F20"/>
        </w:rPr>
        <w:t>Prace domowe</w:t>
      </w:r>
    </w:p>
    <w:p w14:paraId="64AAE422" w14:textId="77777777"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Uczeń ma prawo nie wykonać w półroczu jednej pracy, ale musi ją uzupełnić na następną</w:t>
      </w:r>
      <w:r w:rsidRPr="00CA0A0C">
        <w:rPr>
          <w:color w:val="231F20"/>
          <w:spacing w:val="40"/>
          <w:sz w:val="18"/>
        </w:rPr>
        <w:t xml:space="preserve"> </w:t>
      </w:r>
      <w:r w:rsidRPr="00CA0A0C">
        <w:rPr>
          <w:color w:val="231F20"/>
          <w:sz w:val="18"/>
        </w:rPr>
        <w:t>lekcję.</w:t>
      </w:r>
    </w:p>
    <w:p w14:paraId="6F672508" w14:textId="77777777"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Praca na</w:t>
      </w:r>
      <w:r w:rsidRPr="00CA0A0C">
        <w:rPr>
          <w:color w:val="231F20"/>
          <w:spacing w:val="3"/>
        </w:rPr>
        <w:t xml:space="preserve"> </w:t>
      </w:r>
      <w:r w:rsidRPr="00CA0A0C">
        <w:rPr>
          <w:color w:val="231F20"/>
        </w:rPr>
        <w:t>lekcji</w:t>
      </w:r>
    </w:p>
    <w:p w14:paraId="6304A7B4" w14:textId="4F1F2A1B" w:rsidR="00CE5C85" w:rsidRPr="00CA0A0C" w:rsidRDefault="00F160A9">
      <w:pPr>
        <w:pStyle w:val="Tekstpodstawowy"/>
        <w:spacing w:before="64"/>
        <w:ind w:left="337"/>
      </w:pPr>
      <w:r w:rsidRPr="00CA0A0C">
        <w:rPr>
          <w:color w:val="231F20"/>
        </w:rPr>
        <w:t xml:space="preserve">Uczeń może otrzymać </w:t>
      </w:r>
      <w:r w:rsidR="00DE6391">
        <w:rPr>
          <w:color w:val="231F20"/>
        </w:rPr>
        <w:t xml:space="preserve">cząstkową </w:t>
      </w:r>
      <w:r w:rsidRPr="00CA0A0C">
        <w:rPr>
          <w:color w:val="231F20"/>
        </w:rPr>
        <w:t>ocenę celującą, jeżeli:</w:t>
      </w:r>
    </w:p>
    <w:p w14:paraId="44A291B6" w14:textId="77777777"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>samodzielnie zaprojektuje i wykona doświadczenie na lekcji lub omówi doświadczenie wykonane w</w:t>
      </w:r>
      <w:r w:rsidRPr="00CA0A0C">
        <w:rPr>
          <w:color w:val="231F20"/>
          <w:spacing w:val="28"/>
          <w:sz w:val="18"/>
        </w:rPr>
        <w:t xml:space="preserve"> </w:t>
      </w:r>
      <w:r w:rsidRPr="00CA0A0C">
        <w:rPr>
          <w:color w:val="231F20"/>
          <w:sz w:val="18"/>
        </w:rPr>
        <w:t>domu,</w:t>
      </w:r>
    </w:p>
    <w:p w14:paraId="2BBCCD7B" w14:textId="77777777"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 xml:space="preserve">aktywnie uczestniczy w lekcji z zadawaniem </w:t>
      </w:r>
      <w:r w:rsidRPr="00CA0A0C">
        <w:rPr>
          <w:color w:val="231F20"/>
          <w:spacing w:val="1"/>
          <w:sz w:val="18"/>
        </w:rPr>
        <w:t>pytań</w:t>
      </w:r>
      <w:r w:rsidRPr="00CA0A0C">
        <w:rPr>
          <w:color w:val="231F20"/>
          <w:spacing w:val="48"/>
          <w:sz w:val="18"/>
        </w:rPr>
        <w:t xml:space="preserve"> </w:t>
      </w:r>
      <w:r w:rsidRPr="00CA0A0C">
        <w:rPr>
          <w:color w:val="231F20"/>
          <w:sz w:val="18"/>
        </w:rPr>
        <w:t>aktywnych,</w:t>
      </w:r>
    </w:p>
    <w:p w14:paraId="0523C3C6" w14:textId="77777777"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18"/>
        </w:rPr>
      </w:pPr>
      <w:r w:rsidRPr="00CA0A0C">
        <w:rPr>
          <w:color w:val="231F20"/>
          <w:sz w:val="18"/>
        </w:rPr>
        <w:t>przygotuje materiały do lekcji</w:t>
      </w:r>
      <w:r w:rsidRPr="00CA0A0C">
        <w:rPr>
          <w:color w:val="231F20"/>
          <w:spacing w:val="20"/>
          <w:sz w:val="18"/>
        </w:rPr>
        <w:t xml:space="preserve"> </w:t>
      </w:r>
      <w:r w:rsidRPr="00CA0A0C">
        <w:rPr>
          <w:color w:val="231F20"/>
          <w:sz w:val="18"/>
        </w:rPr>
        <w:t>odwróconej.</w:t>
      </w:r>
    </w:p>
    <w:p w14:paraId="481A3F79" w14:textId="77777777" w:rsidR="00CE5C85" w:rsidRPr="00CA0A0C" w:rsidRDefault="00CE5C85">
      <w:pPr>
        <w:pStyle w:val="Tekstpodstawowy"/>
        <w:ind w:left="0"/>
        <w:rPr>
          <w:sz w:val="19"/>
        </w:rPr>
      </w:pPr>
    </w:p>
    <w:p w14:paraId="3201D5CE" w14:textId="77777777" w:rsidR="00CE5C85" w:rsidRPr="00CA0A0C" w:rsidRDefault="00F160A9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Sprawdzenie i ocenianie sumujące postępy ucznia</w:t>
      </w:r>
    </w:p>
    <w:p w14:paraId="0B74194E" w14:textId="77777777" w:rsidR="00CE5C85" w:rsidRPr="00CA0A0C" w:rsidRDefault="00F160A9">
      <w:pPr>
        <w:pStyle w:val="Tekstpodstawowy"/>
        <w:spacing w:before="61" w:line="249" w:lineRule="auto"/>
        <w:ind w:left="110" w:right="1335"/>
      </w:pPr>
      <w:r w:rsidRPr="00CA0A0C">
        <w:rPr>
          <w:color w:val="231F20"/>
        </w:rPr>
        <w:t xml:space="preserve">Podsumowaniem edukacyjnych osiągnięć ucznia w danym roku szkolnym są </w:t>
      </w:r>
      <w:r w:rsidRPr="00CA0A0C">
        <w:rPr>
          <w:rFonts w:ascii="CentSchbookEU" w:hAnsi="CentSchbookEU"/>
          <w:b/>
          <w:color w:val="231F20"/>
        </w:rPr>
        <w:t xml:space="preserve">ocena śródroczna </w:t>
      </w:r>
      <w:r w:rsidRPr="00CA0A0C">
        <w:rPr>
          <w:color w:val="231F20"/>
        </w:rPr>
        <w:t xml:space="preserve">i </w:t>
      </w:r>
      <w:r w:rsidRPr="00CA0A0C">
        <w:rPr>
          <w:rFonts w:ascii="CentSchbookEU" w:hAnsi="CentSchbookEU"/>
          <w:b/>
          <w:color w:val="231F20"/>
        </w:rPr>
        <w:t>ocena roczna</w:t>
      </w:r>
      <w:r w:rsidRPr="00CA0A0C">
        <w:rPr>
          <w:color w:val="231F20"/>
        </w:rPr>
        <w:t>. Wystawia                       je nauczyciel po uwzględnieniu wszystkich form aktywności ucznia oraz wagi ocen cząstkowych.</w:t>
      </w:r>
    </w:p>
    <w:p w14:paraId="7FFB742A" w14:textId="77777777" w:rsidR="00CE5C85" w:rsidRPr="00CA0A0C" w:rsidRDefault="00CE5C85">
      <w:pPr>
        <w:pStyle w:val="Tekstpodstawowy"/>
        <w:spacing w:before="10"/>
        <w:ind w:left="0"/>
        <w:rPr>
          <w:sz w:val="22"/>
        </w:rPr>
      </w:pPr>
    </w:p>
    <w:p w14:paraId="6CA45D40" w14:textId="46B5EC17" w:rsidR="00CE5C85" w:rsidRPr="00CA0A0C" w:rsidRDefault="00715959">
      <w:pPr>
        <w:spacing w:line="247" w:lineRule="auto"/>
        <w:ind w:left="110" w:right="961"/>
        <w:jc w:val="both"/>
        <w:rPr>
          <w:rFonts w:ascii="CentSchbookEU" w:hAnsi="CentSchbookEU"/>
          <w:i/>
          <w:sz w:val="18"/>
        </w:rPr>
      </w:pPr>
      <w:r>
        <w:rPr>
          <w:color w:val="231F20"/>
          <w:sz w:val="18"/>
        </w:rPr>
        <w:t xml:space="preserve">Kryteria </w:t>
      </w:r>
      <w:r w:rsidR="00F160A9" w:rsidRPr="00CA0A0C">
        <w:rPr>
          <w:color w:val="231F20"/>
          <w:sz w:val="18"/>
        </w:rPr>
        <w:t xml:space="preserve">oceniania zostały opracowane na podstawie wytycznych zawartych w </w:t>
      </w:r>
      <w:r w:rsidR="00F160A9" w:rsidRPr="00CA0A0C">
        <w:rPr>
          <w:rFonts w:ascii="CentSchbookEU" w:hAnsi="CentSchbookEU"/>
          <w:i/>
          <w:color w:val="231F20"/>
          <w:sz w:val="18"/>
        </w:rPr>
        <w:t xml:space="preserve">Rozporządzeniu MEN z dnia </w:t>
      </w:r>
      <w:r w:rsidR="00F160A9" w:rsidRPr="00CA0A0C">
        <w:rPr>
          <w:rFonts w:ascii="CentSchbookEU" w:hAnsi="CentSchbookEU"/>
          <w:i/>
          <w:color w:val="231F20"/>
          <w:spacing w:val="-3"/>
          <w:sz w:val="18"/>
        </w:rPr>
        <w:t xml:space="preserve">10 </w:t>
      </w:r>
      <w:r w:rsidR="00F160A9" w:rsidRPr="00CA0A0C">
        <w:rPr>
          <w:rFonts w:ascii="CentSchbookEU" w:hAnsi="CentSchbookEU"/>
          <w:i/>
          <w:color w:val="231F20"/>
          <w:sz w:val="18"/>
        </w:rPr>
        <w:t xml:space="preserve">czerwca </w:t>
      </w:r>
      <w:r w:rsidR="00F160A9" w:rsidRPr="00CA0A0C">
        <w:rPr>
          <w:rFonts w:ascii="CentSchbookEU" w:hAnsi="CentSchbookEU"/>
          <w:i/>
          <w:color w:val="231F20"/>
          <w:spacing w:val="-3"/>
          <w:sz w:val="18"/>
        </w:rPr>
        <w:t xml:space="preserve">2015 </w:t>
      </w:r>
      <w:r w:rsidR="00F160A9" w:rsidRPr="00CA0A0C">
        <w:rPr>
          <w:rFonts w:ascii="CentSchbookEU" w:hAnsi="CentSchbookEU"/>
          <w:i/>
          <w:color w:val="231F20"/>
          <w:spacing w:val="-4"/>
          <w:sz w:val="18"/>
        </w:rPr>
        <w:t xml:space="preserve">r. </w:t>
      </w:r>
      <w:r w:rsidR="00F160A9" w:rsidRPr="00CA0A0C">
        <w:rPr>
          <w:rFonts w:ascii="CentSchbookEU" w:hAnsi="CentSchbookEU"/>
          <w:i/>
          <w:color w:val="231F20"/>
          <w:sz w:val="18"/>
        </w:rPr>
        <w:t>(poz. 843) w sprawie szczegółowych warunków i sposobu oceniania, klasyfikowania i promowania uczniów i słuchaczy                       w szkołach publicznych</w:t>
      </w:r>
      <w:r w:rsidR="00F160A9" w:rsidRPr="00CA0A0C">
        <w:rPr>
          <w:color w:val="231F20"/>
          <w:sz w:val="18"/>
        </w:rPr>
        <w:t xml:space="preserve">, a </w:t>
      </w:r>
      <w:r w:rsidR="00F160A9" w:rsidRPr="00CA0A0C">
        <w:rPr>
          <w:color w:val="231F20"/>
          <w:spacing w:val="1"/>
          <w:sz w:val="18"/>
        </w:rPr>
        <w:t xml:space="preserve">także </w:t>
      </w:r>
      <w:r w:rsidR="00F160A9" w:rsidRPr="00CA0A0C">
        <w:rPr>
          <w:rFonts w:ascii="CentSchbookEU" w:hAnsi="CentSchbookEU"/>
          <w:i/>
          <w:color w:val="231F20"/>
          <w:sz w:val="18"/>
        </w:rPr>
        <w:t xml:space="preserve">Rozporządzenia MEN z dnia </w:t>
      </w:r>
      <w:r w:rsidR="00F160A9" w:rsidRPr="00CA0A0C">
        <w:rPr>
          <w:rFonts w:ascii="CentSchbookEU" w:hAnsi="CentSchbookEU"/>
          <w:i/>
          <w:color w:val="231F20"/>
          <w:spacing w:val="-4"/>
          <w:sz w:val="18"/>
        </w:rPr>
        <w:t xml:space="preserve">11 </w:t>
      </w:r>
      <w:r w:rsidR="00F160A9" w:rsidRPr="00CA0A0C">
        <w:rPr>
          <w:rFonts w:ascii="CentSchbookEU" w:hAnsi="CentSchbookEU"/>
          <w:i/>
          <w:color w:val="231F20"/>
          <w:sz w:val="18"/>
        </w:rPr>
        <w:t xml:space="preserve">sierpnia </w:t>
      </w:r>
      <w:r w:rsidR="00F160A9" w:rsidRPr="00CA0A0C">
        <w:rPr>
          <w:rFonts w:ascii="CentSchbookEU" w:hAnsi="CentSchbookEU"/>
          <w:i/>
          <w:color w:val="231F20"/>
          <w:spacing w:val="-3"/>
          <w:sz w:val="18"/>
        </w:rPr>
        <w:t xml:space="preserve">2016 </w:t>
      </w:r>
      <w:r w:rsidR="00F160A9" w:rsidRPr="00CA0A0C">
        <w:rPr>
          <w:rFonts w:ascii="CentSchbookEU" w:hAnsi="CentSchbookEU"/>
          <w:i/>
          <w:color w:val="231F20"/>
          <w:spacing w:val="-4"/>
          <w:sz w:val="18"/>
        </w:rPr>
        <w:t xml:space="preserve">r. </w:t>
      </w:r>
      <w:r w:rsidR="00F160A9" w:rsidRPr="00CA0A0C">
        <w:rPr>
          <w:rFonts w:ascii="CentSchbookEU" w:hAnsi="CentSchbookEU"/>
          <w:i/>
          <w:color w:val="231F20"/>
          <w:sz w:val="18"/>
        </w:rPr>
        <w:t>(poz. 1278) zmieniającego rozporządzenie w sprawie szczegółowych warunków i sposobu oceniania, klasyfikowania i promowania uczniów i słuchaczy w szkołach</w:t>
      </w:r>
      <w:r w:rsidR="00F160A9" w:rsidRPr="00CA0A0C">
        <w:rPr>
          <w:rFonts w:ascii="CentSchbookEU" w:hAnsi="CentSchbookEU"/>
          <w:i/>
          <w:color w:val="231F20"/>
          <w:spacing w:val="11"/>
          <w:sz w:val="18"/>
        </w:rPr>
        <w:t xml:space="preserve"> </w:t>
      </w:r>
      <w:r w:rsidR="00F160A9" w:rsidRPr="00CA0A0C">
        <w:rPr>
          <w:rFonts w:ascii="CentSchbookEU" w:hAnsi="CentSchbookEU"/>
          <w:i/>
          <w:color w:val="231F20"/>
          <w:sz w:val="18"/>
        </w:rPr>
        <w:t>publicznych.</w:t>
      </w:r>
    </w:p>
    <w:sectPr w:rsidR="00CE5C85" w:rsidRPr="00CA0A0C">
      <w:pgSz w:w="11630" w:h="15600"/>
      <w:pgMar w:top="0" w:right="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 w15:restartNumberingAfterBreak="0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 w15:restartNumberingAfterBreak="0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6" w15:restartNumberingAfterBreak="0">
    <w:nsid w:val="4385060B"/>
    <w:multiLevelType w:val="hybridMultilevel"/>
    <w:tmpl w:val="834C9CE6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7" w15:restartNumberingAfterBreak="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8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9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 w16cid:durableId="1447309840">
    <w:abstractNumId w:val="9"/>
  </w:num>
  <w:num w:numId="2" w16cid:durableId="667363264">
    <w:abstractNumId w:val="6"/>
  </w:num>
  <w:num w:numId="3" w16cid:durableId="1844859863">
    <w:abstractNumId w:val="2"/>
  </w:num>
  <w:num w:numId="4" w16cid:durableId="1317414962">
    <w:abstractNumId w:val="1"/>
  </w:num>
  <w:num w:numId="5" w16cid:durableId="1104223837">
    <w:abstractNumId w:val="8"/>
  </w:num>
  <w:num w:numId="6" w16cid:durableId="1175993692">
    <w:abstractNumId w:val="4"/>
  </w:num>
  <w:num w:numId="7" w16cid:durableId="1706827692">
    <w:abstractNumId w:val="3"/>
  </w:num>
  <w:num w:numId="8" w16cid:durableId="1426537036">
    <w:abstractNumId w:val="0"/>
  </w:num>
  <w:num w:numId="9" w16cid:durableId="326596714">
    <w:abstractNumId w:val="7"/>
  </w:num>
  <w:num w:numId="10" w16cid:durableId="1306814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85"/>
    <w:rsid w:val="000C16A3"/>
    <w:rsid w:val="003A11FD"/>
    <w:rsid w:val="005733DE"/>
    <w:rsid w:val="00707832"/>
    <w:rsid w:val="00715959"/>
    <w:rsid w:val="00786FE5"/>
    <w:rsid w:val="007B5396"/>
    <w:rsid w:val="00B17207"/>
    <w:rsid w:val="00CA0A0C"/>
    <w:rsid w:val="00CB78D8"/>
    <w:rsid w:val="00CE196C"/>
    <w:rsid w:val="00CE5C85"/>
    <w:rsid w:val="00DB1ECB"/>
    <w:rsid w:val="00DE6391"/>
    <w:rsid w:val="00E33DC3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26D9"/>
  <w15:docId w15:val="{F12317B8-221C-4534-A009-86EFBBF7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Jolanta Jagoda</cp:lastModifiedBy>
  <cp:revision>3</cp:revision>
  <dcterms:created xsi:type="dcterms:W3CDTF">2023-09-01T12:38:00Z</dcterms:created>
  <dcterms:modified xsi:type="dcterms:W3CDTF">2023-09-01T12:51:00Z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